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ADD4" w14:textId="3092FEA0" w:rsidR="00717AB6" w:rsidRPr="00687124" w:rsidRDefault="00717AB6" w:rsidP="00BC734E">
      <w:pPr>
        <w:spacing w:before="120" w:after="120" w:line="240" w:lineRule="auto"/>
        <w:jc w:val="right"/>
        <w:rPr>
          <w:rFonts w:cstheme="minorHAnsi"/>
          <w:color w:val="7030A0"/>
          <w:sz w:val="24"/>
          <w:szCs w:val="24"/>
        </w:rPr>
      </w:pPr>
    </w:p>
    <w:p w14:paraId="284F08EC" w14:textId="3270D7EE" w:rsidR="003D5B99" w:rsidRPr="00687124" w:rsidRDefault="003D5B99" w:rsidP="00BC734E">
      <w:pPr>
        <w:spacing w:before="120" w:after="120" w:line="240" w:lineRule="auto"/>
        <w:jc w:val="right"/>
        <w:rPr>
          <w:rFonts w:cstheme="minorHAnsi"/>
          <w:sz w:val="24"/>
          <w:szCs w:val="24"/>
        </w:rPr>
      </w:pPr>
      <w:r w:rsidRPr="00687124">
        <w:rPr>
          <w:rFonts w:cstheme="minorHAnsi"/>
          <w:sz w:val="24"/>
          <w:szCs w:val="24"/>
        </w:rPr>
        <w:t xml:space="preserve">Ciechanowiec, dnia </w:t>
      </w:r>
      <w:r w:rsidR="00687124" w:rsidRPr="00687124">
        <w:rPr>
          <w:rFonts w:cstheme="minorHAnsi"/>
          <w:sz w:val="24"/>
          <w:szCs w:val="24"/>
        </w:rPr>
        <w:t>12.01.2026 r</w:t>
      </w:r>
      <w:r w:rsidRPr="00687124">
        <w:rPr>
          <w:rFonts w:cstheme="minorHAnsi"/>
          <w:sz w:val="24"/>
          <w:szCs w:val="24"/>
        </w:rPr>
        <w:t xml:space="preserve">. </w:t>
      </w:r>
    </w:p>
    <w:p w14:paraId="4EDF1818" w14:textId="33CFFAC9" w:rsidR="003D5B99" w:rsidRPr="00687124" w:rsidRDefault="003D5B99" w:rsidP="00BC734E">
      <w:pPr>
        <w:spacing w:before="120" w:after="120" w:line="240" w:lineRule="auto"/>
        <w:rPr>
          <w:rFonts w:cstheme="minorHAnsi"/>
          <w:b/>
          <w:bCs/>
          <w:sz w:val="24"/>
          <w:szCs w:val="24"/>
        </w:rPr>
      </w:pPr>
      <w:r w:rsidRPr="00687124">
        <w:rPr>
          <w:rFonts w:cstheme="minorHAnsi"/>
          <w:b/>
          <w:bCs/>
          <w:sz w:val="24"/>
          <w:szCs w:val="24"/>
        </w:rPr>
        <w:t>ZB.</w:t>
      </w:r>
      <w:r w:rsidR="000E0E2F" w:rsidRPr="00687124">
        <w:rPr>
          <w:rFonts w:cstheme="minorHAnsi"/>
          <w:b/>
          <w:bCs/>
          <w:sz w:val="24"/>
          <w:szCs w:val="24"/>
        </w:rPr>
        <w:t>27</w:t>
      </w:r>
      <w:r w:rsidR="006F54EE" w:rsidRPr="00687124">
        <w:rPr>
          <w:rFonts w:cstheme="minorHAnsi"/>
          <w:b/>
          <w:bCs/>
          <w:sz w:val="24"/>
          <w:szCs w:val="24"/>
        </w:rPr>
        <w:t>1</w:t>
      </w:r>
      <w:r w:rsidRPr="00687124">
        <w:rPr>
          <w:rFonts w:cstheme="minorHAnsi"/>
          <w:b/>
          <w:bCs/>
          <w:sz w:val="24"/>
          <w:szCs w:val="24"/>
        </w:rPr>
        <w:t>.</w:t>
      </w:r>
      <w:r w:rsidR="00FF634C">
        <w:rPr>
          <w:rFonts w:cstheme="minorHAnsi"/>
          <w:b/>
          <w:bCs/>
          <w:sz w:val="24"/>
          <w:szCs w:val="24"/>
        </w:rPr>
        <w:t>3</w:t>
      </w:r>
      <w:r w:rsidRPr="00687124">
        <w:rPr>
          <w:rFonts w:cstheme="minorHAnsi"/>
          <w:b/>
          <w:bCs/>
          <w:sz w:val="24"/>
          <w:szCs w:val="24"/>
        </w:rPr>
        <w:t>.202</w:t>
      </w:r>
      <w:r w:rsidR="00687124" w:rsidRPr="00687124">
        <w:rPr>
          <w:rFonts w:cstheme="minorHAnsi"/>
          <w:b/>
          <w:bCs/>
          <w:sz w:val="24"/>
          <w:szCs w:val="24"/>
        </w:rPr>
        <w:t>6</w:t>
      </w:r>
    </w:p>
    <w:p w14:paraId="341D6D52" w14:textId="77777777" w:rsidR="000E0E2F" w:rsidRPr="00687124" w:rsidRDefault="000E0E2F" w:rsidP="00BC734E">
      <w:pPr>
        <w:spacing w:before="120" w:after="120" w:line="240" w:lineRule="auto"/>
        <w:jc w:val="center"/>
        <w:rPr>
          <w:rFonts w:cstheme="minorHAnsi"/>
          <w:b/>
          <w:bCs/>
          <w:sz w:val="24"/>
          <w:szCs w:val="24"/>
        </w:rPr>
      </w:pPr>
    </w:p>
    <w:p w14:paraId="7CFAFC53" w14:textId="77777777" w:rsidR="000E0E2F" w:rsidRPr="00687124" w:rsidRDefault="000E0E2F" w:rsidP="00BC734E">
      <w:pPr>
        <w:spacing w:before="120" w:after="120" w:line="240" w:lineRule="auto"/>
        <w:jc w:val="center"/>
        <w:rPr>
          <w:rFonts w:cstheme="minorHAnsi"/>
          <w:b/>
          <w:bCs/>
          <w:sz w:val="24"/>
          <w:szCs w:val="24"/>
        </w:rPr>
      </w:pPr>
    </w:p>
    <w:p w14:paraId="43AEE62D" w14:textId="77777777" w:rsidR="000E0E2F" w:rsidRPr="00687124" w:rsidRDefault="000E0E2F" w:rsidP="00BC734E">
      <w:pPr>
        <w:spacing w:before="120" w:after="120" w:line="240" w:lineRule="auto"/>
        <w:jc w:val="center"/>
        <w:rPr>
          <w:rFonts w:cstheme="minorHAnsi"/>
          <w:b/>
          <w:bCs/>
          <w:sz w:val="28"/>
          <w:szCs w:val="28"/>
        </w:rPr>
      </w:pPr>
      <w:r w:rsidRPr="00687124">
        <w:rPr>
          <w:rFonts w:cstheme="minorHAnsi"/>
          <w:b/>
          <w:bCs/>
          <w:sz w:val="28"/>
          <w:szCs w:val="28"/>
        </w:rPr>
        <w:t xml:space="preserve"> Specyfikacja Warunków Zamówienia (zwana dalej „SWZ”) </w:t>
      </w:r>
    </w:p>
    <w:p w14:paraId="412834D5" w14:textId="77777777" w:rsidR="000E0E2F" w:rsidRPr="00687124" w:rsidRDefault="000E0E2F" w:rsidP="00BC734E">
      <w:pPr>
        <w:spacing w:before="120" w:after="120" w:line="240" w:lineRule="auto"/>
        <w:jc w:val="center"/>
        <w:rPr>
          <w:rFonts w:cstheme="minorHAnsi"/>
          <w:b/>
          <w:bCs/>
          <w:sz w:val="28"/>
          <w:szCs w:val="28"/>
        </w:rPr>
      </w:pPr>
    </w:p>
    <w:p w14:paraId="7B0BB797" w14:textId="21F93910" w:rsidR="000E0E2F" w:rsidRPr="00687124" w:rsidRDefault="00687124" w:rsidP="00BC734E">
      <w:pPr>
        <w:spacing w:before="120" w:after="120" w:line="240" w:lineRule="auto"/>
        <w:jc w:val="center"/>
        <w:rPr>
          <w:rFonts w:cstheme="minorHAnsi"/>
          <w:b/>
          <w:bCs/>
          <w:sz w:val="24"/>
          <w:szCs w:val="24"/>
        </w:rPr>
      </w:pPr>
      <w:r w:rsidRPr="00687124">
        <w:rPr>
          <w:rFonts w:cstheme="minorHAnsi"/>
          <w:b/>
          <w:bCs/>
          <w:sz w:val="24"/>
          <w:szCs w:val="24"/>
        </w:rPr>
        <w:t>postępowania o udzielenie zamówienia publicznego prowadzonego w trybie podstawowym bez negocjacji i o wartości zamówienia nieprzekraczającej progów unijnych o jakich mowa w art. 3 ustawy z 11 września 2019 r. Prawo zamówień publicznych</w:t>
      </w:r>
      <w:r w:rsidR="000E0E2F" w:rsidRPr="00687124">
        <w:rPr>
          <w:rFonts w:cstheme="minorHAnsi"/>
          <w:b/>
          <w:bCs/>
          <w:sz w:val="24"/>
          <w:szCs w:val="24"/>
        </w:rPr>
        <w:t>, zwanej dalej „ustawą”, pn.:</w:t>
      </w:r>
    </w:p>
    <w:p w14:paraId="55D4AA03" w14:textId="698ED968" w:rsidR="000E0E2F" w:rsidRPr="00687124" w:rsidRDefault="000E0E2F" w:rsidP="00730E2B">
      <w:pPr>
        <w:spacing w:before="120" w:after="120" w:line="240" w:lineRule="auto"/>
        <w:jc w:val="center"/>
        <w:rPr>
          <w:rFonts w:cstheme="minorHAnsi"/>
          <w:b/>
          <w:bCs/>
          <w:sz w:val="28"/>
          <w:szCs w:val="28"/>
        </w:rPr>
      </w:pPr>
      <w:bookmarkStart w:id="0" w:name="_Hlk197597656"/>
      <w:r w:rsidRPr="00687124">
        <w:rPr>
          <w:rFonts w:cstheme="minorHAnsi"/>
          <w:b/>
          <w:bCs/>
          <w:sz w:val="28"/>
          <w:szCs w:val="28"/>
        </w:rPr>
        <w:t>„</w:t>
      </w:r>
      <w:bookmarkStart w:id="1" w:name="_Hlk178773786"/>
      <w:r w:rsidR="00717AB6" w:rsidRPr="00687124">
        <w:rPr>
          <w:rFonts w:cstheme="minorHAnsi"/>
          <w:b/>
          <w:bCs/>
          <w:sz w:val="28"/>
          <w:szCs w:val="28"/>
        </w:rPr>
        <w:t xml:space="preserve">Modernizacja kompleksu sportowego "Moje Boisko-Orlik 2012" </w:t>
      </w:r>
      <w:r w:rsidR="00717AB6" w:rsidRPr="00687124">
        <w:rPr>
          <w:rFonts w:cstheme="minorHAnsi"/>
          <w:b/>
          <w:bCs/>
          <w:sz w:val="28"/>
          <w:szCs w:val="28"/>
        </w:rPr>
        <w:br/>
        <w:t>w Gminie Ciechanowiec przy ul. Sosnowej 2</w:t>
      </w:r>
      <w:r w:rsidRPr="00687124">
        <w:rPr>
          <w:rFonts w:cstheme="minorHAnsi"/>
          <w:b/>
          <w:bCs/>
          <w:sz w:val="28"/>
          <w:szCs w:val="28"/>
        </w:rPr>
        <w:t>”.</w:t>
      </w:r>
      <w:bookmarkEnd w:id="1"/>
    </w:p>
    <w:bookmarkEnd w:id="0"/>
    <w:p w14:paraId="0CA17849" w14:textId="77777777" w:rsidR="000E0E2F" w:rsidRPr="00687124" w:rsidRDefault="000E0E2F" w:rsidP="00BC734E">
      <w:pPr>
        <w:spacing w:before="120" w:after="120" w:line="240" w:lineRule="auto"/>
        <w:jc w:val="center"/>
        <w:rPr>
          <w:rFonts w:cstheme="minorHAnsi"/>
          <w:b/>
          <w:bCs/>
          <w:color w:val="7030A0"/>
          <w:sz w:val="24"/>
          <w:szCs w:val="24"/>
        </w:rPr>
      </w:pPr>
    </w:p>
    <w:p w14:paraId="2E06DE6A" w14:textId="77777777" w:rsidR="000E0E2F" w:rsidRPr="00687124" w:rsidRDefault="000E0E2F" w:rsidP="00BC734E">
      <w:pPr>
        <w:spacing w:before="120" w:after="120" w:line="240" w:lineRule="auto"/>
        <w:jc w:val="center"/>
        <w:rPr>
          <w:rFonts w:cstheme="minorHAnsi"/>
          <w:color w:val="7030A0"/>
          <w:sz w:val="24"/>
          <w:szCs w:val="24"/>
        </w:rPr>
      </w:pPr>
    </w:p>
    <w:p w14:paraId="0C7F7751" w14:textId="77777777" w:rsidR="000E0E2F" w:rsidRPr="00687124" w:rsidRDefault="000E0E2F" w:rsidP="00BC734E">
      <w:pPr>
        <w:spacing w:before="120" w:after="120" w:line="240" w:lineRule="auto"/>
        <w:jc w:val="center"/>
        <w:rPr>
          <w:rFonts w:cstheme="minorHAnsi"/>
          <w:sz w:val="24"/>
          <w:szCs w:val="24"/>
        </w:rPr>
      </w:pPr>
    </w:p>
    <w:p w14:paraId="59A8DCE7" w14:textId="77777777" w:rsidR="000E0E2F" w:rsidRPr="00687124" w:rsidRDefault="000E0E2F" w:rsidP="00BC734E">
      <w:pPr>
        <w:spacing w:before="120" w:after="120" w:line="240" w:lineRule="auto"/>
        <w:jc w:val="center"/>
        <w:rPr>
          <w:rFonts w:cstheme="minorHAnsi"/>
          <w:sz w:val="24"/>
          <w:szCs w:val="24"/>
        </w:rPr>
      </w:pPr>
    </w:p>
    <w:p w14:paraId="3EECCECA" w14:textId="77777777" w:rsidR="000E0E2F" w:rsidRPr="00687124" w:rsidRDefault="000E0E2F" w:rsidP="00BC734E">
      <w:pPr>
        <w:spacing w:before="120" w:after="120" w:line="240" w:lineRule="auto"/>
        <w:jc w:val="center"/>
        <w:rPr>
          <w:rFonts w:cstheme="minorHAnsi"/>
          <w:sz w:val="24"/>
          <w:szCs w:val="24"/>
        </w:rPr>
      </w:pPr>
    </w:p>
    <w:p w14:paraId="640709C4" w14:textId="6B8913F9" w:rsidR="000E0E2F" w:rsidRPr="00687124" w:rsidRDefault="000E0E2F" w:rsidP="00BC734E">
      <w:pPr>
        <w:spacing w:before="120" w:after="120" w:line="240" w:lineRule="auto"/>
        <w:jc w:val="center"/>
        <w:rPr>
          <w:rFonts w:cstheme="minorHAnsi"/>
          <w:sz w:val="24"/>
          <w:szCs w:val="24"/>
        </w:rPr>
      </w:pPr>
      <w:r w:rsidRPr="00687124">
        <w:rPr>
          <w:rFonts w:cstheme="minorHAnsi"/>
          <w:sz w:val="24"/>
          <w:szCs w:val="24"/>
        </w:rPr>
        <w:t xml:space="preserve">Przedmiotowe postępowanie prowadzone jest przy użyciu środków </w:t>
      </w:r>
      <w:r w:rsidRPr="00687124">
        <w:rPr>
          <w:rFonts w:cstheme="minorHAnsi"/>
          <w:sz w:val="24"/>
          <w:szCs w:val="24"/>
        </w:rPr>
        <w:br/>
        <w:t>komunikacji elektronicznej.</w:t>
      </w:r>
    </w:p>
    <w:p w14:paraId="1405686A" w14:textId="77777777" w:rsidR="000E0E2F" w:rsidRPr="00687124" w:rsidRDefault="000E0E2F" w:rsidP="00BC734E">
      <w:pPr>
        <w:spacing w:before="120" w:after="120" w:line="240" w:lineRule="auto"/>
        <w:rPr>
          <w:rFonts w:cstheme="minorHAnsi"/>
          <w:sz w:val="24"/>
          <w:szCs w:val="24"/>
        </w:rPr>
      </w:pPr>
    </w:p>
    <w:p w14:paraId="7F776CB3" w14:textId="77777777" w:rsidR="000E0E2F" w:rsidRPr="00687124" w:rsidRDefault="000E0E2F" w:rsidP="00BC734E">
      <w:pPr>
        <w:spacing w:before="120" w:after="120" w:line="240" w:lineRule="auto"/>
        <w:rPr>
          <w:rFonts w:cstheme="minorHAnsi"/>
          <w:sz w:val="24"/>
          <w:szCs w:val="24"/>
        </w:rPr>
      </w:pPr>
    </w:p>
    <w:p w14:paraId="7D0E7FFD" w14:textId="0959F101" w:rsidR="000E0E2F" w:rsidRPr="00710017" w:rsidRDefault="000E0E2F" w:rsidP="00BC734E">
      <w:pPr>
        <w:spacing w:before="120" w:after="120" w:line="240" w:lineRule="auto"/>
        <w:rPr>
          <w:rFonts w:cstheme="minorHAnsi"/>
          <w:sz w:val="24"/>
          <w:szCs w:val="24"/>
        </w:rPr>
      </w:pPr>
      <w:r w:rsidRPr="00710017">
        <w:rPr>
          <w:rFonts w:cstheme="minorHAnsi"/>
          <w:b/>
          <w:bCs/>
          <w:sz w:val="24"/>
          <w:szCs w:val="24"/>
        </w:rPr>
        <w:t>Adres strony internetowej prowadzonego postępowania:</w:t>
      </w:r>
      <w:r w:rsidRPr="00710017">
        <w:rPr>
          <w:rFonts w:cstheme="minorHAnsi"/>
          <w:sz w:val="24"/>
          <w:szCs w:val="24"/>
        </w:rPr>
        <w:t xml:space="preserve"> </w:t>
      </w:r>
      <w:r w:rsidR="00687124" w:rsidRPr="00710017">
        <w:rPr>
          <w:rFonts w:cstheme="minorHAnsi"/>
          <w:sz w:val="24"/>
          <w:szCs w:val="24"/>
        </w:rPr>
        <w:t>https://ezamowienia.gov.pl/mp-client/tenders/ocds-148610-3466965c-5e71-4db1-9c4e-62b817639547</w:t>
      </w:r>
    </w:p>
    <w:p w14:paraId="73D04FD1" w14:textId="3BD4CEB7" w:rsidR="000E0E2F" w:rsidRPr="00710017" w:rsidRDefault="000E0E2F" w:rsidP="00D560F2">
      <w:pPr>
        <w:spacing w:before="120" w:after="120" w:line="240" w:lineRule="auto"/>
        <w:rPr>
          <w:rFonts w:cstheme="minorHAnsi"/>
          <w:sz w:val="24"/>
          <w:szCs w:val="24"/>
        </w:rPr>
      </w:pPr>
      <w:r w:rsidRPr="00710017">
        <w:rPr>
          <w:rFonts w:cstheme="minorHAnsi"/>
          <w:b/>
          <w:bCs/>
          <w:sz w:val="24"/>
          <w:szCs w:val="24"/>
        </w:rPr>
        <w:t>Identyfikator postępowania jest dostępny na stronie:</w:t>
      </w:r>
      <w:r w:rsidRPr="00710017">
        <w:rPr>
          <w:rFonts w:cstheme="minorHAnsi"/>
          <w:sz w:val="24"/>
          <w:szCs w:val="24"/>
        </w:rPr>
        <w:t xml:space="preserve"> </w:t>
      </w:r>
      <w:r w:rsidR="00710017" w:rsidRPr="00710017">
        <w:br/>
      </w:r>
      <w:r w:rsidR="00710017" w:rsidRPr="00710017">
        <w:rPr>
          <w:rFonts w:cstheme="minorHAnsi"/>
          <w:sz w:val="24"/>
          <w:szCs w:val="24"/>
        </w:rPr>
        <w:t>ocds-148610-3466965c-5e71-4db1-9c4e-62b817639547</w:t>
      </w:r>
    </w:p>
    <w:p w14:paraId="1910EB9B" w14:textId="77777777" w:rsidR="00D560F2" w:rsidRPr="00710017" w:rsidRDefault="00D560F2" w:rsidP="00BC734E">
      <w:pPr>
        <w:spacing w:before="120" w:after="120" w:line="240" w:lineRule="auto"/>
        <w:rPr>
          <w:rFonts w:cstheme="minorHAnsi"/>
          <w:b/>
          <w:bCs/>
          <w:sz w:val="24"/>
          <w:szCs w:val="24"/>
        </w:rPr>
      </w:pPr>
    </w:p>
    <w:p w14:paraId="4F2F33F0" w14:textId="38D9DD70" w:rsidR="000E0E2F" w:rsidRPr="00710017" w:rsidRDefault="000E0E2F" w:rsidP="00BC734E">
      <w:pPr>
        <w:spacing w:before="120" w:after="120" w:line="240" w:lineRule="auto"/>
        <w:rPr>
          <w:rFonts w:cstheme="minorHAnsi"/>
          <w:b/>
          <w:bCs/>
          <w:sz w:val="24"/>
          <w:szCs w:val="24"/>
        </w:rPr>
      </w:pPr>
      <w:r w:rsidRPr="00710017">
        <w:rPr>
          <w:rFonts w:cstheme="minorHAnsi"/>
          <w:b/>
          <w:bCs/>
          <w:sz w:val="24"/>
          <w:szCs w:val="24"/>
        </w:rPr>
        <w:t>ZATWIERDZAM:</w:t>
      </w:r>
    </w:p>
    <w:p w14:paraId="1F3FD010" w14:textId="77777777" w:rsidR="00EF33BF" w:rsidRPr="00710017" w:rsidRDefault="00EF33BF" w:rsidP="00EF33BF">
      <w:pPr>
        <w:spacing w:before="120" w:after="120" w:line="240" w:lineRule="auto"/>
        <w:jc w:val="center"/>
        <w:rPr>
          <w:rFonts w:cstheme="minorHAnsi"/>
          <w:b/>
          <w:bCs/>
          <w:i/>
          <w:iCs/>
        </w:rPr>
      </w:pPr>
      <w:r w:rsidRPr="00710017">
        <w:rPr>
          <w:rFonts w:cstheme="minorHAnsi"/>
          <w:b/>
          <w:bCs/>
          <w:i/>
          <w:iCs/>
        </w:rPr>
        <w:t>Eugeniusz Święcki</w:t>
      </w:r>
    </w:p>
    <w:p w14:paraId="65381A2D" w14:textId="36B5D345" w:rsidR="000E0E2F" w:rsidRPr="00710017" w:rsidRDefault="00EF33BF" w:rsidP="00EF33BF">
      <w:pPr>
        <w:spacing w:before="120" w:after="120" w:line="240" w:lineRule="auto"/>
        <w:jc w:val="center"/>
        <w:rPr>
          <w:rFonts w:cstheme="minorHAnsi"/>
          <w:b/>
          <w:bCs/>
          <w:sz w:val="24"/>
          <w:szCs w:val="24"/>
        </w:rPr>
      </w:pPr>
      <w:r w:rsidRPr="00710017">
        <w:rPr>
          <w:rFonts w:cstheme="minorHAnsi"/>
          <w:b/>
          <w:bCs/>
          <w:i/>
          <w:iCs/>
        </w:rPr>
        <w:t>Burmistrz Ciechanowca</w:t>
      </w:r>
      <w:r w:rsidR="000E0E2F" w:rsidRPr="00710017">
        <w:rPr>
          <w:rFonts w:cstheme="minorHAnsi"/>
          <w:b/>
          <w:bCs/>
          <w:sz w:val="24"/>
          <w:szCs w:val="24"/>
        </w:rPr>
        <w:br w:type="page"/>
      </w:r>
    </w:p>
    <w:p w14:paraId="3382E273" w14:textId="77777777" w:rsidR="000E0E2F" w:rsidRPr="00EB63FE" w:rsidRDefault="000E0E2F" w:rsidP="00E462C2">
      <w:pPr>
        <w:spacing w:before="120" w:after="120" w:line="240" w:lineRule="auto"/>
        <w:rPr>
          <w:rFonts w:cstheme="minorHAnsi"/>
          <w:sz w:val="24"/>
          <w:szCs w:val="24"/>
        </w:rPr>
      </w:pPr>
      <w:r w:rsidRPr="00EB63FE">
        <w:rPr>
          <w:rFonts w:cstheme="minorHAnsi"/>
          <w:b/>
          <w:bCs/>
          <w:sz w:val="24"/>
          <w:szCs w:val="24"/>
          <w:highlight w:val="cyan"/>
        </w:rPr>
        <w:lastRenderedPageBreak/>
        <w:t>Rozdział 1. Informacje o Zamawiającym oraz tryb udzielenia zamówienia publicznego</w:t>
      </w:r>
      <w:r w:rsidRPr="00EB63FE">
        <w:rPr>
          <w:rFonts w:cstheme="minorHAnsi"/>
          <w:b/>
          <w:bCs/>
          <w:sz w:val="24"/>
          <w:szCs w:val="24"/>
        </w:rPr>
        <w:t xml:space="preserve"> </w:t>
      </w:r>
    </w:p>
    <w:p w14:paraId="3F361FF5" w14:textId="77777777" w:rsidR="000E0E2F" w:rsidRPr="00EB63FE" w:rsidRDefault="000E0E2F">
      <w:pPr>
        <w:numPr>
          <w:ilvl w:val="0"/>
          <w:numId w:val="1"/>
        </w:numPr>
        <w:spacing w:before="120" w:after="120" w:line="240" w:lineRule="auto"/>
        <w:rPr>
          <w:rFonts w:cstheme="minorHAnsi"/>
          <w:sz w:val="24"/>
          <w:szCs w:val="24"/>
          <w:u w:val="single"/>
        </w:rPr>
      </w:pPr>
      <w:r w:rsidRPr="00EB63FE">
        <w:rPr>
          <w:rFonts w:cstheme="minorHAnsi"/>
          <w:sz w:val="24"/>
          <w:szCs w:val="24"/>
          <w:u w:val="single"/>
        </w:rPr>
        <w:t xml:space="preserve">Nazwa i adres zamawiającego: </w:t>
      </w:r>
    </w:p>
    <w:p w14:paraId="39F57BBB" w14:textId="77777777" w:rsidR="000E0E2F" w:rsidRPr="00EB63FE" w:rsidRDefault="000E0E2F" w:rsidP="00E462C2">
      <w:pPr>
        <w:spacing w:before="120" w:after="120" w:line="240" w:lineRule="auto"/>
        <w:ind w:left="720"/>
        <w:rPr>
          <w:rFonts w:cstheme="minorHAnsi"/>
          <w:sz w:val="24"/>
          <w:szCs w:val="24"/>
        </w:rPr>
      </w:pPr>
      <w:r w:rsidRPr="00EB63FE">
        <w:rPr>
          <w:rFonts w:cstheme="minorHAnsi"/>
          <w:sz w:val="24"/>
          <w:szCs w:val="24"/>
        </w:rPr>
        <w:t>Gmina Ciechanowiec, Urząd Miejski w Ciechanowcu</w:t>
      </w:r>
    </w:p>
    <w:p w14:paraId="19988C61" w14:textId="77777777" w:rsidR="000E0E2F" w:rsidRPr="00EB63FE" w:rsidRDefault="000E0E2F" w:rsidP="00E462C2">
      <w:pPr>
        <w:spacing w:before="120" w:after="120" w:line="240" w:lineRule="auto"/>
        <w:ind w:left="720"/>
        <w:rPr>
          <w:rFonts w:cstheme="minorHAnsi"/>
          <w:sz w:val="24"/>
          <w:szCs w:val="24"/>
        </w:rPr>
      </w:pPr>
      <w:r w:rsidRPr="00EB63FE">
        <w:rPr>
          <w:rFonts w:cstheme="minorHAnsi"/>
          <w:sz w:val="24"/>
          <w:szCs w:val="24"/>
        </w:rPr>
        <w:t xml:space="preserve">ul. Mickiewicza 1, 18-230 Ciechanowiec </w:t>
      </w:r>
    </w:p>
    <w:p w14:paraId="0C4E17BE" w14:textId="77777777" w:rsidR="000E0E2F" w:rsidRPr="00EB63FE" w:rsidRDefault="000E0E2F" w:rsidP="00E462C2">
      <w:pPr>
        <w:spacing w:before="120" w:after="120" w:line="240" w:lineRule="auto"/>
        <w:ind w:left="720"/>
        <w:rPr>
          <w:rFonts w:cstheme="minorHAnsi"/>
          <w:sz w:val="24"/>
          <w:szCs w:val="24"/>
        </w:rPr>
      </w:pPr>
      <w:r w:rsidRPr="00EB63FE">
        <w:rPr>
          <w:rFonts w:cstheme="minorHAnsi"/>
          <w:sz w:val="24"/>
          <w:szCs w:val="24"/>
        </w:rPr>
        <w:t xml:space="preserve">tel. 86 277 11 45 </w:t>
      </w:r>
    </w:p>
    <w:p w14:paraId="2AF197D6" w14:textId="77777777" w:rsidR="000E0E2F" w:rsidRPr="00EB63FE" w:rsidRDefault="000E0E2F" w:rsidP="00E462C2">
      <w:pPr>
        <w:spacing w:before="120" w:after="120" w:line="240" w:lineRule="auto"/>
        <w:ind w:left="720"/>
        <w:rPr>
          <w:rFonts w:cstheme="minorHAnsi"/>
          <w:sz w:val="24"/>
          <w:szCs w:val="24"/>
        </w:rPr>
      </w:pPr>
      <w:r w:rsidRPr="00EB63FE">
        <w:rPr>
          <w:rFonts w:cstheme="minorHAnsi"/>
          <w:sz w:val="24"/>
          <w:szCs w:val="24"/>
        </w:rPr>
        <w:t>e-mail: info@ciechanowiec.pl</w:t>
      </w:r>
    </w:p>
    <w:p w14:paraId="115AAEFB" w14:textId="77777777" w:rsidR="000E0E2F" w:rsidRPr="00EB63FE" w:rsidRDefault="000E0E2F" w:rsidP="00E462C2">
      <w:pPr>
        <w:spacing w:before="120" w:after="120" w:line="240" w:lineRule="auto"/>
        <w:ind w:left="720"/>
        <w:rPr>
          <w:rFonts w:cstheme="minorHAnsi"/>
          <w:sz w:val="24"/>
          <w:szCs w:val="24"/>
        </w:rPr>
      </w:pPr>
      <w:r w:rsidRPr="00EB63FE">
        <w:rPr>
          <w:rFonts w:cstheme="minorHAnsi"/>
          <w:sz w:val="24"/>
          <w:szCs w:val="24"/>
        </w:rPr>
        <w:t>NIP: 722-16-27-540   REGON: 450670150</w:t>
      </w:r>
    </w:p>
    <w:p w14:paraId="144A8324" w14:textId="197618E1" w:rsidR="000E0E2F" w:rsidRPr="00577BC1" w:rsidRDefault="000E0E2F" w:rsidP="00E462C2">
      <w:pPr>
        <w:spacing w:before="120" w:after="120" w:line="240" w:lineRule="auto"/>
        <w:rPr>
          <w:rFonts w:cstheme="minorHAnsi"/>
          <w:sz w:val="24"/>
          <w:szCs w:val="24"/>
        </w:rPr>
      </w:pPr>
      <w:r w:rsidRPr="00577BC1">
        <w:rPr>
          <w:rFonts w:cstheme="minorHAnsi"/>
          <w:sz w:val="24"/>
          <w:szCs w:val="24"/>
        </w:rPr>
        <w:t xml:space="preserve">Identyfikator podmiotu na </w:t>
      </w:r>
      <w:r w:rsidR="00EB63FE" w:rsidRPr="00577BC1">
        <w:rPr>
          <w:rFonts w:cstheme="minorHAnsi"/>
          <w:sz w:val="24"/>
          <w:szCs w:val="24"/>
        </w:rPr>
        <w:t>e-Doręczenia:  </w:t>
      </w:r>
      <w:r w:rsidR="00EB63FE" w:rsidRPr="00577BC1">
        <w:rPr>
          <w:rFonts w:cstheme="minorHAnsi"/>
          <w:sz w:val="24"/>
          <w:szCs w:val="24"/>
        </w:rPr>
        <w:br/>
      </w:r>
      <w:r w:rsidR="00EB63FE" w:rsidRPr="00EB63FE">
        <w:rPr>
          <w:rFonts w:cstheme="minorHAnsi"/>
          <w:sz w:val="24"/>
          <w:szCs w:val="24"/>
        </w:rPr>
        <w:t>Urząd Miejski w Ciechanowcu - adres skrytki: AE:PL-13027-45553-JVBBE-25</w:t>
      </w:r>
    </w:p>
    <w:p w14:paraId="1DD3D993" w14:textId="6EA848B2" w:rsidR="00795E34" w:rsidRPr="00EB63FE" w:rsidRDefault="00795E34">
      <w:pPr>
        <w:numPr>
          <w:ilvl w:val="0"/>
          <w:numId w:val="1"/>
        </w:numPr>
        <w:spacing w:before="120" w:after="120" w:line="240" w:lineRule="auto"/>
        <w:rPr>
          <w:rFonts w:cstheme="minorHAnsi"/>
          <w:sz w:val="24"/>
          <w:szCs w:val="24"/>
        </w:rPr>
      </w:pPr>
      <w:r w:rsidRPr="00EB63FE">
        <w:rPr>
          <w:rFonts w:cstheme="minorHAnsi"/>
          <w:sz w:val="24"/>
          <w:szCs w:val="24"/>
        </w:rPr>
        <w:t xml:space="preserve">adres strony internetowej prowadzonego postępowania (na stronie tej udostępniane będą też zmiany i wyjaśnienia treści SWZ oraz inne dokumenty zamówienia bezpośrednio związane z postępowaniem o udzielenie zamówienia):  </w:t>
      </w:r>
      <w:r w:rsidR="00EB63FE" w:rsidRPr="00EB63FE">
        <w:rPr>
          <w:rFonts w:cstheme="minorHAnsi"/>
          <w:sz w:val="24"/>
          <w:szCs w:val="24"/>
        </w:rPr>
        <w:t>https://ezamowienia.gov.pl/mp-client/tenders/ocds-148610-3466965c-5e71-4db1-9c4e-62b817639547</w:t>
      </w:r>
    </w:p>
    <w:p w14:paraId="486F04C0" w14:textId="3C07E64E" w:rsidR="00795E34" w:rsidRPr="00EB63FE" w:rsidRDefault="00795E34">
      <w:pPr>
        <w:numPr>
          <w:ilvl w:val="0"/>
          <w:numId w:val="1"/>
        </w:numPr>
        <w:spacing w:before="120" w:after="120" w:line="240" w:lineRule="auto"/>
        <w:rPr>
          <w:rFonts w:cstheme="minorHAnsi"/>
          <w:sz w:val="24"/>
          <w:szCs w:val="24"/>
        </w:rPr>
      </w:pPr>
      <w:r w:rsidRPr="00EB63FE">
        <w:rPr>
          <w:rFonts w:cstheme="minorHAnsi"/>
          <w:sz w:val="24"/>
          <w:szCs w:val="24"/>
        </w:rPr>
        <w:t xml:space="preserve">postępowanie można wyszukać również ze strony głównej Platformy e-Zamówienia (przycisk „Przeglądaj postępowania/konkursy”) wpisując identyfikator (ID) postępowania na Platformie e-Zamówienia: </w:t>
      </w:r>
      <w:r w:rsidR="0041041D" w:rsidRPr="00EB63FE">
        <w:t xml:space="preserve"> </w:t>
      </w:r>
      <w:r w:rsidR="00EB63FE" w:rsidRPr="00EB63FE">
        <w:rPr>
          <w:rFonts w:cstheme="minorHAnsi"/>
          <w:sz w:val="24"/>
          <w:szCs w:val="24"/>
        </w:rPr>
        <w:t>ocds-148610-3466965c-5e71-4db1-9c4e-62b817639547</w:t>
      </w:r>
    </w:p>
    <w:p w14:paraId="5B90961D" w14:textId="77777777" w:rsidR="00730E2B" w:rsidRPr="00EB63FE" w:rsidRDefault="00795E34">
      <w:pPr>
        <w:numPr>
          <w:ilvl w:val="0"/>
          <w:numId w:val="1"/>
        </w:numPr>
        <w:spacing w:before="120" w:after="120" w:line="240" w:lineRule="auto"/>
        <w:rPr>
          <w:rFonts w:cstheme="minorHAnsi"/>
          <w:sz w:val="24"/>
          <w:szCs w:val="24"/>
        </w:rPr>
      </w:pPr>
      <w:r w:rsidRPr="00EB63FE">
        <w:rPr>
          <w:rFonts w:cstheme="minorHAnsi"/>
          <w:sz w:val="24"/>
          <w:szCs w:val="24"/>
        </w:rPr>
        <w:t xml:space="preserve">Osobą uprawnioną do komunikowania się z wykonawcami jest: </w:t>
      </w:r>
    </w:p>
    <w:p w14:paraId="156F6DB1" w14:textId="0D85A827" w:rsidR="00795E34" w:rsidRPr="00EB63FE" w:rsidRDefault="00795E34">
      <w:pPr>
        <w:numPr>
          <w:ilvl w:val="1"/>
          <w:numId w:val="1"/>
        </w:numPr>
        <w:spacing w:before="120" w:after="120" w:line="240" w:lineRule="auto"/>
        <w:rPr>
          <w:rFonts w:cstheme="minorHAnsi"/>
          <w:sz w:val="24"/>
          <w:szCs w:val="24"/>
        </w:rPr>
      </w:pPr>
      <w:r w:rsidRPr="00EB63FE">
        <w:rPr>
          <w:rFonts w:cstheme="minorHAnsi"/>
          <w:sz w:val="24"/>
          <w:szCs w:val="24"/>
        </w:rPr>
        <w:t>Magdalena Kondraciuk  – tel. 86 2771-145 wew. 16.</w:t>
      </w:r>
    </w:p>
    <w:p w14:paraId="0F3D6BB9" w14:textId="33A71418" w:rsidR="00730E2B" w:rsidRPr="00EB63FE" w:rsidRDefault="00D560F2">
      <w:pPr>
        <w:numPr>
          <w:ilvl w:val="1"/>
          <w:numId w:val="1"/>
        </w:numPr>
        <w:spacing w:before="120" w:after="120" w:line="240" w:lineRule="auto"/>
        <w:rPr>
          <w:rFonts w:cstheme="minorHAnsi"/>
          <w:sz w:val="24"/>
          <w:szCs w:val="24"/>
        </w:rPr>
      </w:pPr>
      <w:r w:rsidRPr="00EB63FE">
        <w:rPr>
          <w:rFonts w:cstheme="minorHAnsi"/>
          <w:sz w:val="24"/>
          <w:szCs w:val="24"/>
        </w:rPr>
        <w:t xml:space="preserve">Emilia </w:t>
      </w:r>
      <w:proofErr w:type="spellStart"/>
      <w:r w:rsidRPr="00EB63FE">
        <w:rPr>
          <w:rFonts w:cstheme="minorHAnsi"/>
          <w:sz w:val="24"/>
          <w:szCs w:val="24"/>
        </w:rPr>
        <w:t>Puchaczewska</w:t>
      </w:r>
      <w:proofErr w:type="spellEnd"/>
      <w:r w:rsidR="00730E2B" w:rsidRPr="00EB63FE">
        <w:rPr>
          <w:rFonts w:cstheme="minorHAnsi"/>
          <w:sz w:val="24"/>
          <w:szCs w:val="24"/>
        </w:rPr>
        <w:t xml:space="preserve">  – tel. 86 2771-145 wew. </w:t>
      </w:r>
      <w:r w:rsidRPr="00EB63FE">
        <w:rPr>
          <w:rFonts w:cstheme="minorHAnsi"/>
          <w:sz w:val="24"/>
          <w:szCs w:val="24"/>
        </w:rPr>
        <w:t>40</w:t>
      </w:r>
      <w:r w:rsidR="00730E2B" w:rsidRPr="00EB63FE">
        <w:rPr>
          <w:rFonts w:cstheme="minorHAnsi"/>
          <w:sz w:val="24"/>
          <w:szCs w:val="24"/>
        </w:rPr>
        <w:t>.</w:t>
      </w:r>
    </w:p>
    <w:p w14:paraId="70AF0009" w14:textId="77777777" w:rsidR="00795E34" w:rsidRPr="00EB63FE" w:rsidRDefault="00795E34">
      <w:pPr>
        <w:numPr>
          <w:ilvl w:val="0"/>
          <w:numId w:val="1"/>
        </w:numPr>
        <w:spacing w:before="120" w:after="120" w:line="240" w:lineRule="auto"/>
        <w:rPr>
          <w:rFonts w:cstheme="minorHAnsi"/>
          <w:sz w:val="24"/>
          <w:szCs w:val="24"/>
        </w:rPr>
      </w:pPr>
      <w:r w:rsidRPr="00EB63FE">
        <w:rPr>
          <w:rFonts w:cstheme="minorHAnsi"/>
          <w:sz w:val="24"/>
          <w:szCs w:val="24"/>
        </w:rPr>
        <w:t>Godziny pracy Zamawiającego: od poniedziałku do piątku w godz. 7:30 do 15:30.</w:t>
      </w:r>
    </w:p>
    <w:p w14:paraId="39006387" w14:textId="4E7B2143" w:rsidR="00795E34" w:rsidRPr="002C6862" w:rsidRDefault="000E0E2F">
      <w:pPr>
        <w:numPr>
          <w:ilvl w:val="0"/>
          <w:numId w:val="1"/>
        </w:numPr>
        <w:spacing w:before="120" w:after="120" w:line="240" w:lineRule="auto"/>
        <w:rPr>
          <w:rFonts w:cstheme="minorHAnsi"/>
          <w:sz w:val="24"/>
          <w:szCs w:val="24"/>
        </w:rPr>
      </w:pPr>
      <w:r w:rsidRPr="00EB63FE">
        <w:rPr>
          <w:rFonts w:cstheme="minorHAnsi"/>
          <w:sz w:val="24"/>
          <w:szCs w:val="24"/>
        </w:rPr>
        <w:t xml:space="preserve">Rachunek bankowy: (wadium, zabezpieczenie należytego wykonania umowy): </w:t>
      </w:r>
      <w:r w:rsidR="00795E34" w:rsidRPr="00EB63FE">
        <w:rPr>
          <w:rFonts w:cstheme="minorHAnsi"/>
          <w:sz w:val="24"/>
          <w:szCs w:val="24"/>
        </w:rPr>
        <w:br/>
      </w:r>
      <w:r w:rsidR="00EB63FE" w:rsidRPr="00EB63FE">
        <w:rPr>
          <w:rFonts w:cstheme="minorHAnsi"/>
          <w:b/>
          <w:bCs/>
          <w:sz w:val="24"/>
          <w:szCs w:val="24"/>
        </w:rPr>
        <w:t xml:space="preserve">54 8749 0006 </w:t>
      </w:r>
      <w:r w:rsidR="00EB63FE" w:rsidRPr="002C6862">
        <w:rPr>
          <w:rFonts w:cstheme="minorHAnsi"/>
          <w:b/>
          <w:bCs/>
          <w:sz w:val="24"/>
          <w:szCs w:val="24"/>
        </w:rPr>
        <w:t>0000 1241 2000 0070</w:t>
      </w:r>
      <w:r w:rsidR="00795E34" w:rsidRPr="002C6862">
        <w:rPr>
          <w:rFonts w:cstheme="minorHAnsi"/>
          <w:b/>
          <w:bCs/>
          <w:sz w:val="24"/>
          <w:szCs w:val="24"/>
        </w:rPr>
        <w:t xml:space="preserve"> </w:t>
      </w:r>
      <w:r w:rsidR="00795E34" w:rsidRPr="002C6862">
        <w:rPr>
          <w:rFonts w:cstheme="minorHAnsi"/>
          <w:sz w:val="24"/>
          <w:szCs w:val="24"/>
        </w:rPr>
        <w:t>w Banku Spółdzielczym w Ciechanowcu</w:t>
      </w:r>
    </w:p>
    <w:p w14:paraId="6FF4225B" w14:textId="4F66DF83" w:rsidR="000E0E2F" w:rsidRPr="002C6862" w:rsidRDefault="000E0E2F">
      <w:pPr>
        <w:numPr>
          <w:ilvl w:val="0"/>
          <w:numId w:val="1"/>
        </w:numPr>
        <w:spacing w:before="120" w:after="120" w:line="240" w:lineRule="auto"/>
        <w:rPr>
          <w:rFonts w:cstheme="minorHAnsi"/>
          <w:sz w:val="24"/>
          <w:szCs w:val="24"/>
        </w:rPr>
      </w:pPr>
      <w:r w:rsidRPr="002C6862">
        <w:rPr>
          <w:rFonts w:cstheme="minorHAnsi"/>
          <w:sz w:val="24"/>
          <w:szCs w:val="24"/>
        </w:rPr>
        <w:t xml:space="preserve">Postępowanie prowadzone jest w trybie </w:t>
      </w:r>
      <w:r w:rsidR="002C6862" w:rsidRPr="002C6862">
        <w:rPr>
          <w:rFonts w:cstheme="minorHAnsi"/>
          <w:sz w:val="24"/>
          <w:szCs w:val="24"/>
        </w:rPr>
        <w:t>podstawowym bez negocjacji</w:t>
      </w:r>
      <w:r w:rsidRPr="002C6862">
        <w:rPr>
          <w:rFonts w:cstheme="minorHAnsi"/>
          <w:sz w:val="24"/>
          <w:szCs w:val="24"/>
        </w:rPr>
        <w:t xml:space="preserve">, stosownie do art. 275 pkt </w:t>
      </w:r>
      <w:r w:rsidR="002C6862" w:rsidRPr="002C6862">
        <w:rPr>
          <w:rFonts w:cstheme="minorHAnsi"/>
          <w:sz w:val="24"/>
          <w:szCs w:val="24"/>
        </w:rPr>
        <w:t>1</w:t>
      </w:r>
      <w:r w:rsidRPr="002C6862">
        <w:rPr>
          <w:rFonts w:cstheme="minorHAnsi"/>
          <w:sz w:val="24"/>
          <w:szCs w:val="24"/>
        </w:rPr>
        <w:t xml:space="preserve"> ustawy oraz niniejszej SWZ. </w:t>
      </w:r>
    </w:p>
    <w:p w14:paraId="6E515FEA" w14:textId="606122F9" w:rsidR="00795E34" w:rsidRPr="002C6862" w:rsidRDefault="000E0E2F">
      <w:pPr>
        <w:numPr>
          <w:ilvl w:val="0"/>
          <w:numId w:val="1"/>
        </w:numPr>
        <w:spacing w:before="120" w:after="120" w:line="240" w:lineRule="auto"/>
        <w:rPr>
          <w:rFonts w:cstheme="minorHAnsi"/>
          <w:sz w:val="24"/>
          <w:szCs w:val="24"/>
        </w:rPr>
      </w:pPr>
      <w:r w:rsidRPr="002C6862">
        <w:rPr>
          <w:rFonts w:cstheme="minorHAnsi"/>
          <w:sz w:val="24"/>
          <w:szCs w:val="24"/>
        </w:rPr>
        <w:t>Szacunkowa wartość przedmiotowego zamówienia nie przekracza progów unijnych o</w:t>
      </w:r>
      <w:r w:rsidR="00795E34" w:rsidRPr="002C6862">
        <w:rPr>
          <w:rFonts w:cstheme="minorHAnsi"/>
          <w:sz w:val="24"/>
          <w:szCs w:val="24"/>
        </w:rPr>
        <w:t> </w:t>
      </w:r>
      <w:r w:rsidRPr="002C6862">
        <w:rPr>
          <w:rFonts w:cstheme="minorHAnsi"/>
          <w:sz w:val="24"/>
          <w:szCs w:val="24"/>
        </w:rPr>
        <w:t xml:space="preserve">jakich mowa w art. 3 ustawy. </w:t>
      </w:r>
    </w:p>
    <w:p w14:paraId="42B59A21" w14:textId="373F8C34" w:rsidR="00BA6877" w:rsidRPr="002C6862" w:rsidRDefault="000E0E2F">
      <w:pPr>
        <w:numPr>
          <w:ilvl w:val="0"/>
          <w:numId w:val="1"/>
        </w:numPr>
        <w:spacing w:before="120" w:after="120" w:line="240" w:lineRule="auto"/>
        <w:rPr>
          <w:rFonts w:cstheme="minorHAnsi"/>
          <w:sz w:val="24"/>
          <w:szCs w:val="24"/>
        </w:rPr>
      </w:pPr>
      <w:r w:rsidRPr="002C6862">
        <w:rPr>
          <w:rFonts w:cstheme="minorHAnsi"/>
          <w:sz w:val="24"/>
          <w:szCs w:val="24"/>
        </w:rPr>
        <w:t xml:space="preserve">Postępowanie, którego dotyczy niniejszy dokument oznaczone jest numerem referencyjnym </w:t>
      </w:r>
      <w:r w:rsidR="006F54EE" w:rsidRPr="002C6862">
        <w:rPr>
          <w:rFonts w:cstheme="minorHAnsi"/>
          <w:b/>
          <w:bCs/>
          <w:sz w:val="24"/>
          <w:szCs w:val="24"/>
        </w:rPr>
        <w:t>ZB.271.</w:t>
      </w:r>
      <w:r w:rsidR="00FF634C">
        <w:rPr>
          <w:rFonts w:cstheme="minorHAnsi"/>
          <w:b/>
          <w:bCs/>
          <w:sz w:val="24"/>
          <w:szCs w:val="24"/>
        </w:rPr>
        <w:t>3</w:t>
      </w:r>
      <w:r w:rsidR="006F54EE" w:rsidRPr="002C6862">
        <w:rPr>
          <w:rFonts w:cstheme="minorHAnsi"/>
          <w:b/>
          <w:bCs/>
          <w:sz w:val="24"/>
          <w:szCs w:val="24"/>
        </w:rPr>
        <w:t>.202</w:t>
      </w:r>
      <w:r w:rsidR="002C6862" w:rsidRPr="002C6862">
        <w:rPr>
          <w:rFonts w:cstheme="minorHAnsi"/>
          <w:b/>
          <w:bCs/>
          <w:sz w:val="24"/>
          <w:szCs w:val="24"/>
        </w:rPr>
        <w:t>6</w:t>
      </w:r>
      <w:r w:rsidRPr="002C6862">
        <w:rPr>
          <w:rFonts w:cstheme="minorHAnsi"/>
          <w:sz w:val="24"/>
          <w:szCs w:val="24"/>
        </w:rPr>
        <w:t xml:space="preserve">. Wykonawcy powinni we wszelkich kontaktach z Zamawiającym powoływać się na ww. numer. </w:t>
      </w:r>
    </w:p>
    <w:p w14:paraId="541AAAE5" w14:textId="77777777" w:rsidR="000E0E2F" w:rsidRPr="002C6862" w:rsidRDefault="000E0E2F" w:rsidP="00E462C2">
      <w:pPr>
        <w:spacing w:before="120" w:after="120" w:line="240" w:lineRule="auto"/>
        <w:rPr>
          <w:rFonts w:cstheme="minorHAnsi"/>
          <w:sz w:val="24"/>
          <w:szCs w:val="24"/>
        </w:rPr>
      </w:pPr>
      <w:r w:rsidRPr="002C6862">
        <w:rPr>
          <w:rFonts w:cstheme="minorHAnsi"/>
          <w:b/>
          <w:bCs/>
          <w:sz w:val="24"/>
          <w:szCs w:val="24"/>
          <w:highlight w:val="cyan"/>
        </w:rPr>
        <w:t>Rozdział 2. Opis przedmiotu zamówienia</w:t>
      </w:r>
      <w:r w:rsidRPr="002C6862">
        <w:rPr>
          <w:rFonts w:cstheme="minorHAnsi"/>
          <w:b/>
          <w:bCs/>
          <w:sz w:val="24"/>
          <w:szCs w:val="24"/>
        </w:rPr>
        <w:t xml:space="preserve"> </w:t>
      </w:r>
    </w:p>
    <w:p w14:paraId="6DDE1AE9" w14:textId="09470253" w:rsidR="00BA6877" w:rsidRPr="002C6862" w:rsidRDefault="000E0E2F">
      <w:pPr>
        <w:pStyle w:val="Akapitzlist"/>
        <w:numPr>
          <w:ilvl w:val="0"/>
          <w:numId w:val="25"/>
        </w:numPr>
        <w:spacing w:before="120" w:after="120" w:line="240" w:lineRule="auto"/>
        <w:rPr>
          <w:bCs/>
        </w:rPr>
      </w:pPr>
      <w:r w:rsidRPr="002C6862">
        <w:rPr>
          <w:rFonts w:cstheme="minorHAnsi"/>
          <w:sz w:val="24"/>
          <w:szCs w:val="24"/>
        </w:rPr>
        <w:t xml:space="preserve">Przedmiotem zamówienia </w:t>
      </w:r>
      <w:r w:rsidR="00844C82" w:rsidRPr="002C6862">
        <w:rPr>
          <w:rFonts w:cstheme="minorHAnsi"/>
          <w:sz w:val="24"/>
          <w:szCs w:val="24"/>
        </w:rPr>
        <w:t xml:space="preserve">jest wykonanie </w:t>
      </w:r>
      <w:r w:rsidR="00BA6877" w:rsidRPr="002C6862">
        <w:rPr>
          <w:rFonts w:cstheme="minorHAnsi"/>
          <w:sz w:val="24"/>
          <w:szCs w:val="24"/>
        </w:rPr>
        <w:t xml:space="preserve">modernizacji </w:t>
      </w:r>
      <w:r w:rsidR="007A0216" w:rsidRPr="002C6862">
        <w:rPr>
          <w:rFonts w:cstheme="minorHAnsi"/>
          <w:sz w:val="24"/>
          <w:szCs w:val="24"/>
        </w:rPr>
        <w:t xml:space="preserve">kompleksu sportowego "Moje Boisko-Orlik 2012"  w Gminie Ciechanowiec przy ul. Sosnowej 2. </w:t>
      </w:r>
      <w:r w:rsidR="007A0216" w:rsidRPr="002C6862">
        <w:rPr>
          <w:bCs/>
          <w:sz w:val="24"/>
          <w:szCs w:val="24"/>
        </w:rPr>
        <w:t>Planowane do wykonania roboty remontowe obejmują:</w:t>
      </w:r>
    </w:p>
    <w:p w14:paraId="7CBB5EF1" w14:textId="593E22C5" w:rsidR="00BA6877" w:rsidRPr="002C6862" w:rsidRDefault="0082146F">
      <w:pPr>
        <w:pStyle w:val="Teksttreci0"/>
        <w:numPr>
          <w:ilvl w:val="1"/>
          <w:numId w:val="25"/>
        </w:numPr>
        <w:shd w:val="clear" w:color="auto" w:fill="auto"/>
        <w:tabs>
          <w:tab w:val="left" w:pos="437"/>
        </w:tabs>
        <w:spacing w:line="310" w:lineRule="auto"/>
        <w:jc w:val="left"/>
        <w:rPr>
          <w:rFonts w:ascii="Calibri" w:hAnsi="Calibri"/>
          <w:sz w:val="24"/>
          <w:szCs w:val="24"/>
        </w:rPr>
      </w:pPr>
      <w:bookmarkStart w:id="2" w:name="_Toc81652807"/>
      <w:bookmarkStart w:id="3" w:name="_Toc105534645"/>
      <w:r w:rsidRPr="002C6862">
        <w:rPr>
          <w:rFonts w:ascii="Calibri" w:hAnsi="Calibri"/>
          <w:sz w:val="24"/>
          <w:szCs w:val="24"/>
          <w:lang w:bidi="pl-PL"/>
        </w:rPr>
        <w:t>w</w:t>
      </w:r>
      <w:r w:rsidR="007A0216" w:rsidRPr="002C6862">
        <w:rPr>
          <w:rFonts w:ascii="Calibri" w:hAnsi="Calibri"/>
          <w:sz w:val="24"/>
          <w:szCs w:val="24"/>
          <w:lang w:bidi="pl-PL"/>
        </w:rPr>
        <w:t xml:space="preserve"> zakresie boiska</w:t>
      </w:r>
      <w:r w:rsidR="00BA6877" w:rsidRPr="002C6862">
        <w:rPr>
          <w:rFonts w:ascii="Calibri" w:hAnsi="Calibri"/>
          <w:sz w:val="24"/>
          <w:szCs w:val="24"/>
          <w:lang w:bidi="pl-PL"/>
        </w:rPr>
        <w:t xml:space="preserve"> wielofunkcyjne</w:t>
      </w:r>
      <w:r w:rsidR="007A0216" w:rsidRPr="002C6862">
        <w:rPr>
          <w:rFonts w:ascii="Calibri" w:hAnsi="Calibri"/>
          <w:sz w:val="24"/>
          <w:szCs w:val="24"/>
          <w:lang w:bidi="pl-PL"/>
        </w:rPr>
        <w:t>go:</w:t>
      </w:r>
    </w:p>
    <w:p w14:paraId="3B363EF5" w14:textId="028202F1" w:rsidR="00BA6877" w:rsidRPr="002C6862" w:rsidRDefault="007A0216">
      <w:pPr>
        <w:pStyle w:val="Teksttreci0"/>
        <w:numPr>
          <w:ilvl w:val="2"/>
          <w:numId w:val="25"/>
        </w:numPr>
        <w:shd w:val="clear" w:color="auto" w:fill="auto"/>
        <w:tabs>
          <w:tab w:val="left" w:pos="754"/>
        </w:tabs>
        <w:spacing w:line="310" w:lineRule="auto"/>
        <w:jc w:val="left"/>
        <w:rPr>
          <w:rFonts w:ascii="Calibri" w:hAnsi="Calibri"/>
          <w:sz w:val="24"/>
          <w:szCs w:val="24"/>
        </w:rPr>
      </w:pPr>
      <w:r w:rsidRPr="002C6862">
        <w:rPr>
          <w:rFonts w:ascii="Calibri" w:hAnsi="Calibri"/>
          <w:sz w:val="24"/>
          <w:szCs w:val="24"/>
          <w:lang w:bidi="pl-PL"/>
        </w:rPr>
        <w:t>demontaż starych słupków do siatkówki oraz montaż nowych tulei</w:t>
      </w:r>
    </w:p>
    <w:p w14:paraId="2B1A1D23" w14:textId="2E31E823" w:rsidR="00BA6877" w:rsidRPr="002C6862" w:rsidRDefault="007A0216">
      <w:pPr>
        <w:pStyle w:val="Teksttreci0"/>
        <w:numPr>
          <w:ilvl w:val="2"/>
          <w:numId w:val="25"/>
        </w:numPr>
        <w:shd w:val="clear" w:color="auto" w:fill="auto"/>
        <w:tabs>
          <w:tab w:val="left" w:pos="761"/>
        </w:tabs>
        <w:spacing w:line="310" w:lineRule="auto"/>
        <w:jc w:val="left"/>
        <w:rPr>
          <w:rFonts w:ascii="Calibri" w:hAnsi="Calibri"/>
          <w:sz w:val="24"/>
          <w:szCs w:val="24"/>
        </w:rPr>
      </w:pPr>
      <w:r w:rsidRPr="002C6862">
        <w:rPr>
          <w:rFonts w:ascii="Calibri" w:hAnsi="Calibri"/>
          <w:sz w:val="24"/>
          <w:szCs w:val="24"/>
          <w:lang w:bidi="pl-PL"/>
        </w:rPr>
        <w:lastRenderedPageBreak/>
        <w:t>wykonanie napraw nawierzchni</w:t>
      </w:r>
    </w:p>
    <w:p w14:paraId="23DCA347" w14:textId="562EF415" w:rsidR="00BA6877" w:rsidRPr="002C6862" w:rsidRDefault="007A0216">
      <w:pPr>
        <w:pStyle w:val="Teksttreci0"/>
        <w:numPr>
          <w:ilvl w:val="2"/>
          <w:numId w:val="25"/>
        </w:numPr>
        <w:shd w:val="clear" w:color="auto" w:fill="auto"/>
        <w:tabs>
          <w:tab w:val="left" w:pos="761"/>
        </w:tabs>
        <w:spacing w:line="310" w:lineRule="auto"/>
        <w:jc w:val="left"/>
        <w:rPr>
          <w:rFonts w:ascii="Calibri" w:hAnsi="Calibri"/>
          <w:sz w:val="24"/>
          <w:szCs w:val="24"/>
        </w:rPr>
      </w:pPr>
      <w:r w:rsidRPr="002C6862">
        <w:rPr>
          <w:rFonts w:ascii="Calibri" w:hAnsi="Calibri"/>
          <w:sz w:val="24"/>
          <w:szCs w:val="24"/>
          <w:lang w:bidi="pl-PL"/>
        </w:rPr>
        <w:t>czyszczenie oraz gruntowanie</w:t>
      </w:r>
    </w:p>
    <w:p w14:paraId="6270B348" w14:textId="34C3967C" w:rsidR="00BA6877" w:rsidRPr="002C6862" w:rsidRDefault="007A0216">
      <w:pPr>
        <w:pStyle w:val="Teksttreci0"/>
        <w:numPr>
          <w:ilvl w:val="2"/>
          <w:numId w:val="25"/>
        </w:numPr>
        <w:shd w:val="clear" w:color="auto" w:fill="auto"/>
        <w:tabs>
          <w:tab w:val="left" w:pos="764"/>
        </w:tabs>
        <w:spacing w:line="310" w:lineRule="auto"/>
        <w:jc w:val="left"/>
        <w:rPr>
          <w:rFonts w:ascii="Calibri" w:hAnsi="Calibri"/>
          <w:sz w:val="24"/>
          <w:szCs w:val="24"/>
        </w:rPr>
      </w:pPr>
      <w:r w:rsidRPr="002C6862">
        <w:rPr>
          <w:rFonts w:ascii="Calibri" w:hAnsi="Calibri"/>
          <w:sz w:val="24"/>
          <w:szCs w:val="24"/>
          <w:lang w:bidi="pl-PL"/>
        </w:rPr>
        <w:t xml:space="preserve">wykonanie </w:t>
      </w:r>
      <w:r w:rsidR="00BA6877" w:rsidRPr="002C6862">
        <w:rPr>
          <w:rFonts w:ascii="Calibri" w:hAnsi="Calibri"/>
          <w:sz w:val="24"/>
          <w:szCs w:val="24"/>
          <w:lang w:bidi="pl-PL"/>
        </w:rPr>
        <w:t xml:space="preserve">warstwy SBR </w:t>
      </w:r>
      <w:proofErr w:type="spellStart"/>
      <w:r w:rsidR="00BA6877" w:rsidRPr="002C6862">
        <w:rPr>
          <w:rFonts w:ascii="Calibri" w:hAnsi="Calibri"/>
          <w:sz w:val="24"/>
          <w:szCs w:val="24"/>
          <w:lang w:bidi="pl-PL"/>
        </w:rPr>
        <w:t>ll</w:t>
      </w:r>
      <w:proofErr w:type="spellEnd"/>
      <w:r w:rsidR="00BA6877" w:rsidRPr="002C6862">
        <w:rPr>
          <w:rFonts w:ascii="Calibri" w:hAnsi="Calibri"/>
          <w:sz w:val="24"/>
          <w:szCs w:val="24"/>
          <w:lang w:bidi="pl-PL"/>
        </w:rPr>
        <w:t xml:space="preserve"> mm</w:t>
      </w:r>
    </w:p>
    <w:p w14:paraId="189ABEDB" w14:textId="5D0314B9" w:rsidR="00BA6877" w:rsidRPr="002C6862" w:rsidRDefault="007A0216">
      <w:pPr>
        <w:pStyle w:val="Teksttreci0"/>
        <w:numPr>
          <w:ilvl w:val="2"/>
          <w:numId w:val="25"/>
        </w:numPr>
        <w:shd w:val="clear" w:color="auto" w:fill="auto"/>
        <w:tabs>
          <w:tab w:val="left" w:pos="764"/>
        </w:tabs>
        <w:spacing w:line="310" w:lineRule="auto"/>
        <w:jc w:val="left"/>
        <w:rPr>
          <w:rFonts w:ascii="Calibri" w:hAnsi="Calibri"/>
          <w:sz w:val="24"/>
          <w:szCs w:val="24"/>
        </w:rPr>
      </w:pPr>
      <w:r w:rsidRPr="002C6862">
        <w:rPr>
          <w:rFonts w:ascii="Calibri" w:hAnsi="Calibri"/>
          <w:sz w:val="24"/>
          <w:szCs w:val="24"/>
          <w:lang w:bidi="pl-PL"/>
        </w:rPr>
        <w:t>wy</w:t>
      </w:r>
      <w:r w:rsidR="00BA6877" w:rsidRPr="002C6862">
        <w:rPr>
          <w:rFonts w:ascii="Calibri" w:hAnsi="Calibri"/>
          <w:sz w:val="24"/>
          <w:szCs w:val="24"/>
          <w:lang w:bidi="pl-PL"/>
        </w:rPr>
        <w:t>konanie warstwy natrysku 2mm w kolorze RAL 3016</w:t>
      </w:r>
    </w:p>
    <w:p w14:paraId="0398880B" w14:textId="3895EFFB" w:rsidR="00BA6877" w:rsidRPr="002C6862" w:rsidRDefault="007A0216">
      <w:pPr>
        <w:pStyle w:val="Teksttreci0"/>
        <w:numPr>
          <w:ilvl w:val="2"/>
          <w:numId w:val="25"/>
        </w:numPr>
        <w:shd w:val="clear" w:color="auto" w:fill="auto"/>
        <w:tabs>
          <w:tab w:val="left" w:pos="764"/>
        </w:tabs>
        <w:spacing w:line="317" w:lineRule="auto"/>
        <w:jc w:val="left"/>
        <w:rPr>
          <w:rFonts w:ascii="Calibri" w:hAnsi="Calibri"/>
          <w:sz w:val="24"/>
          <w:szCs w:val="24"/>
        </w:rPr>
      </w:pPr>
      <w:r w:rsidRPr="002C6862">
        <w:rPr>
          <w:rFonts w:ascii="Calibri" w:hAnsi="Calibri"/>
          <w:sz w:val="24"/>
          <w:szCs w:val="24"/>
          <w:lang w:bidi="pl-PL"/>
        </w:rPr>
        <w:t>malowanie linii</w:t>
      </w:r>
    </w:p>
    <w:p w14:paraId="0DA7AF1E" w14:textId="110D1788" w:rsidR="00BA6877" w:rsidRPr="002C6862" w:rsidRDefault="007A0216">
      <w:pPr>
        <w:pStyle w:val="Teksttreci0"/>
        <w:numPr>
          <w:ilvl w:val="2"/>
          <w:numId w:val="25"/>
        </w:numPr>
        <w:shd w:val="clear" w:color="auto" w:fill="auto"/>
        <w:tabs>
          <w:tab w:val="left" w:pos="764"/>
        </w:tabs>
        <w:spacing w:line="310" w:lineRule="auto"/>
        <w:jc w:val="left"/>
        <w:rPr>
          <w:rFonts w:ascii="Calibri" w:hAnsi="Calibri"/>
          <w:sz w:val="24"/>
          <w:szCs w:val="24"/>
        </w:rPr>
      </w:pPr>
      <w:r w:rsidRPr="002C6862">
        <w:rPr>
          <w:rFonts w:ascii="Calibri" w:hAnsi="Calibri"/>
          <w:sz w:val="24"/>
          <w:szCs w:val="24"/>
          <w:lang w:bidi="pl-PL"/>
        </w:rPr>
        <w:t>wymian</w:t>
      </w:r>
      <w:r w:rsidR="0082146F" w:rsidRPr="002C6862">
        <w:rPr>
          <w:rFonts w:ascii="Calibri" w:hAnsi="Calibri"/>
          <w:sz w:val="24"/>
          <w:szCs w:val="24"/>
          <w:lang w:bidi="pl-PL"/>
        </w:rPr>
        <w:t>ę</w:t>
      </w:r>
      <w:r w:rsidRPr="002C6862">
        <w:rPr>
          <w:rFonts w:ascii="Calibri" w:hAnsi="Calibri"/>
          <w:sz w:val="24"/>
          <w:szCs w:val="24"/>
          <w:lang w:bidi="pl-PL"/>
        </w:rPr>
        <w:t xml:space="preserve"> koszy do koszykówki na nowe</w:t>
      </w:r>
    </w:p>
    <w:p w14:paraId="74F5D050" w14:textId="6D66707D" w:rsidR="00BA6877" w:rsidRPr="002C6862" w:rsidRDefault="007A0216">
      <w:pPr>
        <w:pStyle w:val="Teksttreci0"/>
        <w:numPr>
          <w:ilvl w:val="2"/>
          <w:numId w:val="25"/>
        </w:numPr>
        <w:shd w:val="clear" w:color="auto" w:fill="auto"/>
        <w:tabs>
          <w:tab w:val="left" w:pos="764"/>
        </w:tabs>
        <w:spacing w:line="310" w:lineRule="auto"/>
        <w:jc w:val="left"/>
        <w:rPr>
          <w:rFonts w:ascii="Calibri" w:hAnsi="Calibri"/>
          <w:sz w:val="24"/>
          <w:szCs w:val="24"/>
        </w:rPr>
      </w:pPr>
      <w:r w:rsidRPr="002C6862">
        <w:rPr>
          <w:rFonts w:ascii="Calibri" w:hAnsi="Calibri"/>
          <w:sz w:val="24"/>
          <w:szCs w:val="24"/>
          <w:lang w:bidi="pl-PL"/>
        </w:rPr>
        <w:t>wymian</w:t>
      </w:r>
      <w:r w:rsidR="0082146F" w:rsidRPr="002C6862">
        <w:rPr>
          <w:rFonts w:ascii="Calibri" w:hAnsi="Calibri"/>
          <w:sz w:val="24"/>
          <w:szCs w:val="24"/>
          <w:lang w:bidi="pl-PL"/>
        </w:rPr>
        <w:t>ę</w:t>
      </w:r>
      <w:r w:rsidRPr="002C6862">
        <w:rPr>
          <w:rFonts w:ascii="Calibri" w:hAnsi="Calibri"/>
          <w:sz w:val="24"/>
          <w:szCs w:val="24"/>
          <w:lang w:bidi="pl-PL"/>
        </w:rPr>
        <w:t xml:space="preserve"> </w:t>
      </w:r>
      <w:r w:rsidR="00BA6877" w:rsidRPr="002C6862">
        <w:rPr>
          <w:rFonts w:ascii="Calibri" w:hAnsi="Calibri"/>
          <w:sz w:val="24"/>
          <w:szCs w:val="24"/>
          <w:lang w:bidi="pl-PL"/>
        </w:rPr>
        <w:t>zestawu do siatkówki na nowy</w:t>
      </w:r>
    </w:p>
    <w:p w14:paraId="154572AB" w14:textId="5A480EFD" w:rsidR="00BA6877" w:rsidRPr="002C6862" w:rsidRDefault="0082146F">
      <w:pPr>
        <w:pStyle w:val="Teksttreci0"/>
        <w:numPr>
          <w:ilvl w:val="1"/>
          <w:numId w:val="25"/>
        </w:numPr>
        <w:shd w:val="clear" w:color="auto" w:fill="auto"/>
        <w:tabs>
          <w:tab w:val="left" w:pos="441"/>
        </w:tabs>
        <w:spacing w:line="276" w:lineRule="auto"/>
        <w:jc w:val="left"/>
        <w:rPr>
          <w:rFonts w:asciiTheme="minorHAnsi" w:hAnsiTheme="minorHAnsi" w:cstheme="minorHAnsi"/>
          <w:sz w:val="24"/>
          <w:szCs w:val="24"/>
        </w:rPr>
      </w:pPr>
      <w:r w:rsidRPr="002C6862">
        <w:rPr>
          <w:rFonts w:ascii="Calibri" w:hAnsi="Calibri"/>
          <w:sz w:val="24"/>
          <w:szCs w:val="24"/>
          <w:lang w:bidi="pl-PL"/>
        </w:rPr>
        <w:t>w</w:t>
      </w:r>
      <w:r w:rsidR="007A0216" w:rsidRPr="002C6862">
        <w:rPr>
          <w:rFonts w:ascii="Calibri" w:hAnsi="Calibri"/>
          <w:sz w:val="24"/>
          <w:szCs w:val="24"/>
          <w:lang w:bidi="pl-PL"/>
        </w:rPr>
        <w:t xml:space="preserve"> zakresie </w:t>
      </w:r>
      <w:r w:rsidR="007A0216" w:rsidRPr="002C6862">
        <w:rPr>
          <w:rFonts w:asciiTheme="minorHAnsi" w:hAnsiTheme="minorHAnsi" w:cstheme="minorHAnsi"/>
          <w:sz w:val="24"/>
          <w:szCs w:val="24"/>
          <w:lang w:bidi="pl-PL"/>
        </w:rPr>
        <w:t>o</w:t>
      </w:r>
      <w:r w:rsidR="00BA6877" w:rsidRPr="002C6862">
        <w:rPr>
          <w:rFonts w:asciiTheme="minorHAnsi" w:hAnsiTheme="minorHAnsi" w:cstheme="minorHAnsi"/>
          <w:sz w:val="24"/>
          <w:szCs w:val="24"/>
          <w:lang w:bidi="pl-PL"/>
        </w:rPr>
        <w:t>grodzeni</w:t>
      </w:r>
      <w:r w:rsidR="007A0216" w:rsidRPr="002C6862">
        <w:rPr>
          <w:rFonts w:asciiTheme="minorHAnsi" w:hAnsiTheme="minorHAnsi" w:cstheme="minorHAnsi"/>
          <w:sz w:val="24"/>
          <w:szCs w:val="24"/>
          <w:lang w:bidi="pl-PL"/>
        </w:rPr>
        <w:t>a:</w:t>
      </w:r>
    </w:p>
    <w:p w14:paraId="244CC94A" w14:textId="3CAE8FDB" w:rsidR="00BA6877" w:rsidRPr="002C6862" w:rsidRDefault="0082146F">
      <w:pPr>
        <w:pStyle w:val="Teksttreci0"/>
        <w:numPr>
          <w:ilvl w:val="2"/>
          <w:numId w:val="25"/>
        </w:numPr>
        <w:shd w:val="clear" w:color="auto" w:fill="auto"/>
        <w:tabs>
          <w:tab w:val="left" w:pos="754"/>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w</w:t>
      </w:r>
      <w:r w:rsidR="00BA6877" w:rsidRPr="002C6862">
        <w:rPr>
          <w:rFonts w:asciiTheme="minorHAnsi" w:hAnsiTheme="minorHAnsi" w:cstheme="minorHAnsi"/>
          <w:sz w:val="24"/>
          <w:szCs w:val="24"/>
          <w:lang w:bidi="pl-PL"/>
        </w:rPr>
        <w:t>ymian</w:t>
      </w:r>
      <w:r w:rsidRPr="002C6862">
        <w:rPr>
          <w:rFonts w:asciiTheme="minorHAnsi" w:hAnsiTheme="minorHAnsi" w:cstheme="minorHAnsi"/>
          <w:sz w:val="24"/>
          <w:szCs w:val="24"/>
          <w:lang w:bidi="pl-PL"/>
        </w:rPr>
        <w:t>ę</w:t>
      </w:r>
      <w:r w:rsidR="00BA6877" w:rsidRPr="002C6862">
        <w:rPr>
          <w:rFonts w:asciiTheme="minorHAnsi" w:hAnsiTheme="minorHAnsi" w:cstheme="minorHAnsi"/>
          <w:sz w:val="24"/>
          <w:szCs w:val="24"/>
          <w:lang w:bidi="pl-PL"/>
        </w:rPr>
        <w:t xml:space="preserve"> siatek ogrodzeniowych </w:t>
      </w:r>
      <w:r w:rsidR="007A0216" w:rsidRPr="002C6862">
        <w:rPr>
          <w:rFonts w:asciiTheme="minorHAnsi" w:hAnsiTheme="minorHAnsi" w:cstheme="minorHAnsi"/>
          <w:sz w:val="24"/>
          <w:szCs w:val="24"/>
          <w:lang w:bidi="pl-PL"/>
        </w:rPr>
        <w:t>(</w:t>
      </w:r>
      <w:r w:rsidR="00BA6877" w:rsidRPr="002C6862">
        <w:rPr>
          <w:rFonts w:asciiTheme="minorHAnsi" w:hAnsiTheme="minorHAnsi" w:cstheme="minorHAnsi"/>
          <w:sz w:val="24"/>
          <w:szCs w:val="24"/>
          <w:lang w:bidi="pl-PL"/>
        </w:rPr>
        <w:t>całość na nowe</w:t>
      </w:r>
      <w:r w:rsidR="007A0216" w:rsidRPr="002C6862">
        <w:rPr>
          <w:rFonts w:asciiTheme="minorHAnsi" w:hAnsiTheme="minorHAnsi" w:cstheme="minorHAnsi"/>
          <w:sz w:val="24"/>
          <w:szCs w:val="24"/>
          <w:lang w:bidi="pl-PL"/>
        </w:rPr>
        <w:t>)</w:t>
      </w:r>
    </w:p>
    <w:p w14:paraId="30D2D415" w14:textId="2CF72533" w:rsidR="00BA6877" w:rsidRPr="002C6862" w:rsidRDefault="0082146F">
      <w:pPr>
        <w:pStyle w:val="Teksttreci0"/>
        <w:numPr>
          <w:ilvl w:val="2"/>
          <w:numId w:val="25"/>
        </w:numPr>
        <w:shd w:val="clear" w:color="auto" w:fill="auto"/>
        <w:tabs>
          <w:tab w:val="left" w:pos="757"/>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c</w:t>
      </w:r>
      <w:r w:rsidR="00BA6877" w:rsidRPr="002C6862">
        <w:rPr>
          <w:rFonts w:asciiTheme="minorHAnsi" w:hAnsiTheme="minorHAnsi" w:cstheme="minorHAnsi"/>
          <w:sz w:val="24"/>
          <w:szCs w:val="24"/>
          <w:lang w:bidi="pl-PL"/>
        </w:rPr>
        <w:t>zyszczenie + malowanie wszystkich słupków ogrodzeniowych wraz z zabezpieczeniem antykorozyjnym</w:t>
      </w:r>
    </w:p>
    <w:p w14:paraId="231EE5F3" w14:textId="76F029A6" w:rsidR="00BA6877" w:rsidRPr="002C6862" w:rsidRDefault="0082146F">
      <w:pPr>
        <w:pStyle w:val="Teksttreci0"/>
        <w:numPr>
          <w:ilvl w:val="2"/>
          <w:numId w:val="25"/>
        </w:numPr>
        <w:shd w:val="clear" w:color="auto" w:fill="auto"/>
        <w:tabs>
          <w:tab w:val="left" w:pos="757"/>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w</w:t>
      </w:r>
      <w:r w:rsidR="00BA6877" w:rsidRPr="002C6862">
        <w:rPr>
          <w:rFonts w:asciiTheme="minorHAnsi" w:hAnsiTheme="minorHAnsi" w:cstheme="minorHAnsi"/>
          <w:sz w:val="24"/>
          <w:szCs w:val="24"/>
          <w:lang w:bidi="pl-PL"/>
        </w:rPr>
        <w:t>ymian</w:t>
      </w:r>
      <w:r w:rsidRPr="002C6862">
        <w:rPr>
          <w:rFonts w:asciiTheme="minorHAnsi" w:hAnsiTheme="minorHAnsi" w:cstheme="minorHAnsi"/>
          <w:sz w:val="24"/>
          <w:szCs w:val="24"/>
          <w:lang w:bidi="pl-PL"/>
        </w:rPr>
        <w:t>ę</w:t>
      </w:r>
      <w:r w:rsidR="00BA6877" w:rsidRPr="002C6862">
        <w:rPr>
          <w:rFonts w:asciiTheme="minorHAnsi" w:hAnsiTheme="minorHAnsi" w:cstheme="minorHAnsi"/>
          <w:sz w:val="24"/>
          <w:szCs w:val="24"/>
          <w:lang w:bidi="pl-PL"/>
        </w:rPr>
        <w:t xml:space="preserve"> siatki </w:t>
      </w:r>
      <w:proofErr w:type="spellStart"/>
      <w:r w:rsidR="00BA6877" w:rsidRPr="002C6862">
        <w:rPr>
          <w:rFonts w:asciiTheme="minorHAnsi" w:hAnsiTheme="minorHAnsi" w:cstheme="minorHAnsi"/>
          <w:sz w:val="24"/>
          <w:szCs w:val="24"/>
          <w:lang w:bidi="pl-PL"/>
        </w:rPr>
        <w:t>piłkochwytów</w:t>
      </w:r>
      <w:proofErr w:type="spellEnd"/>
      <w:r w:rsidR="00BA6877" w:rsidRPr="002C6862">
        <w:rPr>
          <w:rFonts w:asciiTheme="minorHAnsi" w:hAnsiTheme="minorHAnsi" w:cstheme="minorHAnsi"/>
          <w:sz w:val="24"/>
          <w:szCs w:val="24"/>
          <w:lang w:bidi="pl-PL"/>
        </w:rPr>
        <w:t xml:space="preserve"> całej wraz z nowymi akcesoriami montażowymi</w:t>
      </w:r>
    </w:p>
    <w:p w14:paraId="73685738" w14:textId="3182D054" w:rsidR="00BA6877" w:rsidRPr="002C6862" w:rsidRDefault="0082146F">
      <w:pPr>
        <w:pStyle w:val="Teksttreci0"/>
        <w:numPr>
          <w:ilvl w:val="2"/>
          <w:numId w:val="25"/>
        </w:numPr>
        <w:shd w:val="clear" w:color="auto" w:fill="auto"/>
        <w:tabs>
          <w:tab w:val="left" w:pos="764"/>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cz</w:t>
      </w:r>
      <w:r w:rsidR="00BA6877" w:rsidRPr="002C6862">
        <w:rPr>
          <w:rFonts w:asciiTheme="minorHAnsi" w:hAnsiTheme="minorHAnsi" w:cstheme="minorHAnsi"/>
          <w:sz w:val="24"/>
          <w:szCs w:val="24"/>
          <w:lang w:bidi="pl-PL"/>
        </w:rPr>
        <w:t xml:space="preserve">yszczenie + malowanie wszystkich słupów </w:t>
      </w:r>
      <w:proofErr w:type="spellStart"/>
      <w:r w:rsidR="00BA6877" w:rsidRPr="002C6862">
        <w:rPr>
          <w:rFonts w:asciiTheme="minorHAnsi" w:hAnsiTheme="minorHAnsi" w:cstheme="minorHAnsi"/>
          <w:sz w:val="24"/>
          <w:szCs w:val="24"/>
          <w:lang w:bidi="pl-PL"/>
        </w:rPr>
        <w:t>piłkochwytów</w:t>
      </w:r>
      <w:proofErr w:type="spellEnd"/>
    </w:p>
    <w:p w14:paraId="04E6E52D" w14:textId="5B85659A" w:rsidR="00BA6877" w:rsidRPr="002C6862" w:rsidRDefault="0082146F">
      <w:pPr>
        <w:pStyle w:val="Teksttreci0"/>
        <w:numPr>
          <w:ilvl w:val="1"/>
          <w:numId w:val="25"/>
        </w:numPr>
        <w:shd w:val="clear" w:color="auto" w:fill="auto"/>
        <w:tabs>
          <w:tab w:val="left" w:pos="444"/>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w</w:t>
      </w:r>
      <w:r w:rsidR="007A0216" w:rsidRPr="002C6862">
        <w:rPr>
          <w:rFonts w:asciiTheme="minorHAnsi" w:hAnsiTheme="minorHAnsi" w:cstheme="minorHAnsi"/>
          <w:sz w:val="24"/>
          <w:szCs w:val="24"/>
          <w:lang w:bidi="pl-PL"/>
        </w:rPr>
        <w:t xml:space="preserve"> zakresie o</w:t>
      </w:r>
      <w:r w:rsidR="00BA6877" w:rsidRPr="002C6862">
        <w:rPr>
          <w:rFonts w:asciiTheme="minorHAnsi" w:hAnsiTheme="minorHAnsi" w:cstheme="minorHAnsi"/>
          <w:sz w:val="24"/>
          <w:szCs w:val="24"/>
          <w:lang w:bidi="pl-PL"/>
        </w:rPr>
        <w:t>świetleni</w:t>
      </w:r>
      <w:r w:rsidR="007A0216" w:rsidRPr="002C6862">
        <w:rPr>
          <w:rFonts w:asciiTheme="minorHAnsi" w:hAnsiTheme="minorHAnsi" w:cstheme="minorHAnsi"/>
          <w:sz w:val="24"/>
          <w:szCs w:val="24"/>
          <w:lang w:bidi="pl-PL"/>
        </w:rPr>
        <w:t>a:</w:t>
      </w:r>
    </w:p>
    <w:p w14:paraId="28F29D21" w14:textId="76425D97" w:rsidR="00BA6877" w:rsidRPr="002C6862" w:rsidRDefault="007A0216">
      <w:pPr>
        <w:pStyle w:val="Teksttreci0"/>
        <w:numPr>
          <w:ilvl w:val="2"/>
          <w:numId w:val="25"/>
        </w:numPr>
        <w:shd w:val="clear" w:color="auto" w:fill="auto"/>
        <w:tabs>
          <w:tab w:val="left" w:pos="757"/>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d</w:t>
      </w:r>
      <w:r w:rsidR="00BA6877" w:rsidRPr="002C6862">
        <w:rPr>
          <w:rFonts w:asciiTheme="minorHAnsi" w:hAnsiTheme="minorHAnsi" w:cstheme="minorHAnsi"/>
          <w:sz w:val="24"/>
          <w:szCs w:val="24"/>
          <w:lang w:bidi="pl-PL"/>
        </w:rPr>
        <w:t>emontaż starych lamp i utylizacja</w:t>
      </w:r>
    </w:p>
    <w:p w14:paraId="7E82D426" w14:textId="7D753A0A" w:rsidR="00BA6877" w:rsidRPr="002C6862" w:rsidRDefault="007A0216">
      <w:pPr>
        <w:pStyle w:val="Teksttreci0"/>
        <w:numPr>
          <w:ilvl w:val="2"/>
          <w:numId w:val="25"/>
        </w:numPr>
        <w:shd w:val="clear" w:color="auto" w:fill="auto"/>
        <w:tabs>
          <w:tab w:val="left" w:pos="757"/>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m</w:t>
      </w:r>
      <w:r w:rsidR="00BA6877" w:rsidRPr="002C6862">
        <w:rPr>
          <w:rFonts w:asciiTheme="minorHAnsi" w:hAnsiTheme="minorHAnsi" w:cstheme="minorHAnsi"/>
          <w:sz w:val="24"/>
          <w:szCs w:val="24"/>
          <w:lang w:bidi="pl-PL"/>
        </w:rPr>
        <w:t>ontaż nowych lamp w technologii LED</w:t>
      </w:r>
    </w:p>
    <w:p w14:paraId="3251A379" w14:textId="7E8558C2" w:rsidR="007A0216" w:rsidRPr="002C6862" w:rsidRDefault="0082146F">
      <w:pPr>
        <w:pStyle w:val="Teksttreci0"/>
        <w:numPr>
          <w:ilvl w:val="1"/>
          <w:numId w:val="25"/>
        </w:numPr>
        <w:shd w:val="clear" w:color="auto" w:fill="auto"/>
        <w:tabs>
          <w:tab w:val="left" w:pos="444"/>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w</w:t>
      </w:r>
      <w:r w:rsidR="00BA6877" w:rsidRPr="002C6862">
        <w:rPr>
          <w:rFonts w:asciiTheme="minorHAnsi" w:hAnsiTheme="minorHAnsi" w:cstheme="minorHAnsi"/>
          <w:sz w:val="24"/>
          <w:szCs w:val="24"/>
          <w:lang w:bidi="pl-PL"/>
        </w:rPr>
        <w:t>ymian</w:t>
      </w:r>
      <w:r w:rsidR="007A0216" w:rsidRPr="002C6862">
        <w:rPr>
          <w:rFonts w:asciiTheme="minorHAnsi" w:hAnsiTheme="minorHAnsi" w:cstheme="minorHAnsi"/>
          <w:sz w:val="24"/>
          <w:szCs w:val="24"/>
          <w:lang w:bidi="pl-PL"/>
        </w:rPr>
        <w:t>ę</w:t>
      </w:r>
      <w:r w:rsidR="00BA6877" w:rsidRPr="002C6862">
        <w:rPr>
          <w:rFonts w:asciiTheme="minorHAnsi" w:hAnsiTheme="minorHAnsi" w:cstheme="minorHAnsi"/>
          <w:sz w:val="24"/>
          <w:szCs w:val="24"/>
          <w:lang w:bidi="pl-PL"/>
        </w:rPr>
        <w:t xml:space="preserve"> nawierzchni ze sztucznej trawy w obszarze poza boiskiem na nową</w:t>
      </w:r>
    </w:p>
    <w:p w14:paraId="4F607263" w14:textId="27165A5C" w:rsidR="00BA6877" w:rsidRPr="002C6862" w:rsidRDefault="0082146F">
      <w:pPr>
        <w:pStyle w:val="Teksttreci0"/>
        <w:numPr>
          <w:ilvl w:val="1"/>
          <w:numId w:val="25"/>
        </w:numPr>
        <w:shd w:val="clear" w:color="auto" w:fill="auto"/>
        <w:tabs>
          <w:tab w:val="left" w:pos="444"/>
        </w:tabs>
        <w:spacing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m</w:t>
      </w:r>
      <w:r w:rsidR="00BA6877" w:rsidRPr="002C6862">
        <w:rPr>
          <w:rFonts w:asciiTheme="minorHAnsi" w:hAnsiTheme="minorHAnsi" w:cstheme="minorHAnsi"/>
          <w:sz w:val="24"/>
          <w:szCs w:val="24"/>
          <w:lang w:bidi="pl-PL"/>
        </w:rPr>
        <w:t>ycie kostki</w:t>
      </w:r>
    </w:p>
    <w:p w14:paraId="2875AD0E" w14:textId="77777777" w:rsidR="00183E81" w:rsidRPr="002C6862" w:rsidRDefault="0082146F">
      <w:pPr>
        <w:pStyle w:val="Teksttreci0"/>
        <w:numPr>
          <w:ilvl w:val="1"/>
          <w:numId w:val="25"/>
        </w:numPr>
        <w:shd w:val="clear" w:color="auto" w:fill="auto"/>
        <w:tabs>
          <w:tab w:val="left" w:pos="444"/>
        </w:tabs>
        <w:spacing w:after="120" w:line="276" w:lineRule="auto"/>
        <w:jc w:val="left"/>
        <w:rPr>
          <w:rFonts w:asciiTheme="minorHAnsi" w:hAnsiTheme="minorHAnsi" w:cstheme="minorHAnsi"/>
          <w:sz w:val="24"/>
          <w:szCs w:val="24"/>
        </w:rPr>
      </w:pPr>
      <w:r w:rsidRPr="002C6862">
        <w:rPr>
          <w:rFonts w:asciiTheme="minorHAnsi" w:hAnsiTheme="minorHAnsi" w:cstheme="minorHAnsi"/>
          <w:sz w:val="24"/>
          <w:szCs w:val="24"/>
          <w:lang w:bidi="pl-PL"/>
        </w:rPr>
        <w:t>k</w:t>
      </w:r>
      <w:r w:rsidR="00BA6877" w:rsidRPr="002C6862">
        <w:rPr>
          <w:rFonts w:asciiTheme="minorHAnsi" w:hAnsiTheme="minorHAnsi" w:cstheme="minorHAnsi"/>
          <w:sz w:val="24"/>
          <w:szCs w:val="24"/>
          <w:lang w:bidi="pl-PL"/>
        </w:rPr>
        <w:t>ompleksowy remont kontenerowego zaplecza socjalnego z wymianą oprzyrządowania elektrycznego i sanitarnego</w:t>
      </w:r>
      <w:r w:rsidR="007A0216" w:rsidRPr="002C6862">
        <w:rPr>
          <w:rFonts w:asciiTheme="minorHAnsi" w:hAnsiTheme="minorHAnsi" w:cstheme="minorHAnsi"/>
          <w:sz w:val="24"/>
          <w:szCs w:val="24"/>
          <w:lang w:bidi="pl-PL"/>
        </w:rPr>
        <w:t>.</w:t>
      </w:r>
      <w:bookmarkEnd w:id="2"/>
      <w:bookmarkEnd w:id="3"/>
    </w:p>
    <w:p w14:paraId="69BC35A9" w14:textId="77777777" w:rsidR="00183E81" w:rsidRPr="002C6862" w:rsidRDefault="000E0E2F">
      <w:pPr>
        <w:pStyle w:val="Teksttreci0"/>
        <w:numPr>
          <w:ilvl w:val="0"/>
          <w:numId w:val="25"/>
        </w:numPr>
        <w:shd w:val="clear" w:color="auto" w:fill="auto"/>
        <w:tabs>
          <w:tab w:val="left" w:pos="444"/>
        </w:tabs>
        <w:spacing w:after="120" w:line="276" w:lineRule="auto"/>
        <w:jc w:val="left"/>
        <w:rPr>
          <w:rFonts w:asciiTheme="minorHAnsi" w:hAnsiTheme="minorHAnsi" w:cstheme="minorHAnsi"/>
          <w:sz w:val="24"/>
          <w:szCs w:val="24"/>
        </w:rPr>
      </w:pPr>
      <w:r w:rsidRPr="002C6862">
        <w:rPr>
          <w:rFonts w:asciiTheme="minorHAnsi" w:hAnsiTheme="minorHAnsi" w:cstheme="minorHAnsi"/>
          <w:sz w:val="24"/>
          <w:szCs w:val="24"/>
        </w:rPr>
        <w:t xml:space="preserve">Szczegółowy opis przedmiotu zamówienia </w:t>
      </w:r>
      <w:r w:rsidR="00183E81" w:rsidRPr="002C6862">
        <w:rPr>
          <w:rFonts w:asciiTheme="minorHAnsi" w:hAnsiTheme="minorHAnsi" w:cstheme="minorHAnsi"/>
          <w:sz w:val="24"/>
          <w:szCs w:val="24"/>
        </w:rPr>
        <w:t>został określony w dokumentacji projektowej (załącznik nr 7 do SWZ).</w:t>
      </w:r>
    </w:p>
    <w:p w14:paraId="4794ED26" w14:textId="77777777" w:rsidR="00183E81" w:rsidRPr="002C6862" w:rsidRDefault="007C222F">
      <w:pPr>
        <w:pStyle w:val="Teksttreci0"/>
        <w:numPr>
          <w:ilvl w:val="0"/>
          <w:numId w:val="25"/>
        </w:numPr>
        <w:shd w:val="clear" w:color="auto" w:fill="auto"/>
        <w:tabs>
          <w:tab w:val="left" w:pos="444"/>
        </w:tabs>
        <w:spacing w:after="120" w:line="276" w:lineRule="auto"/>
        <w:jc w:val="left"/>
        <w:rPr>
          <w:rFonts w:asciiTheme="minorHAnsi" w:hAnsiTheme="minorHAnsi" w:cstheme="minorHAnsi"/>
          <w:sz w:val="24"/>
          <w:szCs w:val="24"/>
        </w:rPr>
      </w:pPr>
      <w:r w:rsidRPr="002C6862">
        <w:rPr>
          <w:rFonts w:asciiTheme="minorHAnsi" w:hAnsiTheme="minorHAnsi" w:cstheme="minorHAnsi"/>
          <w:sz w:val="24"/>
          <w:szCs w:val="24"/>
        </w:rPr>
        <w:t>Okres rękojmi dla robót objętych zamówieniem jest identyczny z okresem gwarancji.</w:t>
      </w:r>
    </w:p>
    <w:p w14:paraId="30083421" w14:textId="77777777" w:rsidR="00183E81" w:rsidRPr="00504CE6" w:rsidRDefault="00BA6877">
      <w:pPr>
        <w:pStyle w:val="Teksttreci0"/>
        <w:numPr>
          <w:ilvl w:val="0"/>
          <w:numId w:val="25"/>
        </w:numPr>
        <w:shd w:val="clear" w:color="auto" w:fill="auto"/>
        <w:tabs>
          <w:tab w:val="left" w:pos="444"/>
        </w:tabs>
        <w:spacing w:after="120" w:line="276" w:lineRule="auto"/>
        <w:jc w:val="left"/>
        <w:rPr>
          <w:rFonts w:asciiTheme="minorHAnsi" w:hAnsiTheme="minorHAnsi" w:cstheme="minorHAnsi"/>
          <w:sz w:val="24"/>
          <w:szCs w:val="24"/>
        </w:rPr>
      </w:pPr>
      <w:r w:rsidRPr="00504CE6">
        <w:rPr>
          <w:rFonts w:asciiTheme="minorHAnsi" w:hAnsiTheme="minorHAnsi" w:cstheme="minorHAnsi"/>
          <w:sz w:val="24"/>
          <w:szCs w:val="24"/>
        </w:rPr>
        <w:t xml:space="preserve">Na realizację przedmiotu zamówienia Zamawiający pozyskał dofinansowanie ze środków Funduszu Rozwoju Kultury Fizycznej, których dysponentem jest Minister Sportu i Turystyki, w ramach Programu Modernizacji Kompleksów Sportowych „Moje Boisko-Orlik 2012”. W związku z powyższym przewiduje się konieczność oznakowania dokumentacji, korespondencji, w tym dokumentów odbiorowych oraz dostosowania procedur odbiorowych do wymogów instytucji dofinansowującej. </w:t>
      </w:r>
    </w:p>
    <w:p w14:paraId="4D3CFF00" w14:textId="52C37910" w:rsidR="000E0E2F" w:rsidRPr="00504CE6" w:rsidRDefault="000E0E2F">
      <w:pPr>
        <w:pStyle w:val="Teksttreci0"/>
        <w:numPr>
          <w:ilvl w:val="0"/>
          <w:numId w:val="25"/>
        </w:numPr>
        <w:shd w:val="clear" w:color="auto" w:fill="auto"/>
        <w:tabs>
          <w:tab w:val="left" w:pos="444"/>
        </w:tabs>
        <w:spacing w:after="120" w:line="276" w:lineRule="auto"/>
        <w:jc w:val="left"/>
        <w:rPr>
          <w:rFonts w:asciiTheme="minorHAnsi" w:hAnsiTheme="minorHAnsi" w:cstheme="minorHAnsi"/>
          <w:sz w:val="24"/>
          <w:szCs w:val="24"/>
        </w:rPr>
      </w:pPr>
      <w:r w:rsidRPr="00504CE6">
        <w:rPr>
          <w:rFonts w:asciiTheme="minorHAnsi" w:hAnsiTheme="minorHAnsi" w:cstheme="minorHAnsi"/>
          <w:sz w:val="24"/>
          <w:szCs w:val="24"/>
        </w:rPr>
        <w:t xml:space="preserve">Nomenklatura CPV: </w:t>
      </w:r>
    </w:p>
    <w:p w14:paraId="0C57593D" w14:textId="77777777" w:rsidR="00864080" w:rsidRPr="00504CE6" w:rsidRDefault="00864080">
      <w:pPr>
        <w:pStyle w:val="Akapitzlist"/>
        <w:numPr>
          <w:ilvl w:val="0"/>
          <w:numId w:val="26"/>
        </w:numPr>
        <w:spacing w:before="120" w:after="120" w:line="276" w:lineRule="auto"/>
        <w:rPr>
          <w:rFonts w:cstheme="minorHAnsi"/>
          <w:sz w:val="24"/>
          <w:szCs w:val="24"/>
        </w:rPr>
      </w:pPr>
      <w:r w:rsidRPr="00504CE6">
        <w:rPr>
          <w:rFonts w:cstheme="minorHAnsi"/>
          <w:sz w:val="24"/>
          <w:szCs w:val="24"/>
        </w:rPr>
        <w:t>45236119-7 - Naprawa boisk sportowych</w:t>
      </w:r>
    </w:p>
    <w:p w14:paraId="153E087B" w14:textId="77777777" w:rsidR="0082146F" w:rsidRPr="00504CE6" w:rsidRDefault="0082146F">
      <w:pPr>
        <w:pStyle w:val="Akapitzlist"/>
        <w:numPr>
          <w:ilvl w:val="0"/>
          <w:numId w:val="26"/>
        </w:numPr>
        <w:spacing w:before="120" w:after="120" w:line="276" w:lineRule="auto"/>
        <w:rPr>
          <w:rFonts w:cstheme="minorHAnsi"/>
          <w:sz w:val="24"/>
          <w:szCs w:val="24"/>
        </w:rPr>
      </w:pPr>
      <w:r w:rsidRPr="00504CE6">
        <w:rPr>
          <w:rFonts w:cstheme="minorHAnsi"/>
          <w:sz w:val="24"/>
          <w:szCs w:val="24"/>
        </w:rPr>
        <w:t>45111291-4 - Roboty w zakresie zagospodarowania terenu</w:t>
      </w:r>
    </w:p>
    <w:p w14:paraId="07D81314" w14:textId="77777777" w:rsidR="0082146F" w:rsidRPr="00504CE6" w:rsidRDefault="0082146F">
      <w:pPr>
        <w:pStyle w:val="Akapitzlist"/>
        <w:numPr>
          <w:ilvl w:val="0"/>
          <w:numId w:val="26"/>
        </w:numPr>
        <w:spacing w:before="120" w:after="120" w:line="276" w:lineRule="auto"/>
        <w:rPr>
          <w:rFonts w:cstheme="minorHAnsi"/>
          <w:sz w:val="24"/>
          <w:szCs w:val="24"/>
        </w:rPr>
      </w:pPr>
      <w:r w:rsidRPr="00504CE6">
        <w:rPr>
          <w:rFonts w:cstheme="minorHAnsi"/>
          <w:sz w:val="24"/>
          <w:szCs w:val="24"/>
        </w:rPr>
        <w:t>45233250-6 - Roboty w zakresie nawierzchni, z wyjątkiem dróg</w:t>
      </w:r>
    </w:p>
    <w:p w14:paraId="5BD6E835" w14:textId="77777777" w:rsidR="0082146F" w:rsidRPr="00504CE6" w:rsidRDefault="0082146F">
      <w:pPr>
        <w:pStyle w:val="Akapitzlist"/>
        <w:numPr>
          <w:ilvl w:val="0"/>
          <w:numId w:val="26"/>
        </w:numPr>
        <w:spacing w:before="120" w:after="120" w:line="276" w:lineRule="auto"/>
        <w:rPr>
          <w:rFonts w:cstheme="minorHAnsi"/>
          <w:sz w:val="24"/>
          <w:szCs w:val="24"/>
        </w:rPr>
      </w:pPr>
      <w:r w:rsidRPr="00504CE6">
        <w:rPr>
          <w:rFonts w:cstheme="minorHAnsi"/>
          <w:sz w:val="24"/>
          <w:szCs w:val="24"/>
        </w:rPr>
        <w:t>45233251-3 - Wymiana nawierzchni</w:t>
      </w:r>
    </w:p>
    <w:p w14:paraId="1488CA22" w14:textId="77777777" w:rsidR="0082146F" w:rsidRPr="00504CE6" w:rsidRDefault="0082146F">
      <w:pPr>
        <w:pStyle w:val="Akapitzlist"/>
        <w:numPr>
          <w:ilvl w:val="0"/>
          <w:numId w:val="26"/>
        </w:numPr>
        <w:spacing w:before="120" w:after="120" w:line="276" w:lineRule="auto"/>
        <w:rPr>
          <w:rFonts w:cstheme="minorHAnsi"/>
          <w:sz w:val="24"/>
          <w:szCs w:val="24"/>
        </w:rPr>
      </w:pPr>
      <w:r w:rsidRPr="00504CE6">
        <w:rPr>
          <w:rFonts w:cstheme="minorHAnsi"/>
          <w:sz w:val="24"/>
          <w:szCs w:val="24"/>
        </w:rPr>
        <w:lastRenderedPageBreak/>
        <w:t>34928200-0 - Ogrodzenia</w:t>
      </w:r>
    </w:p>
    <w:p w14:paraId="2247050E" w14:textId="77777777" w:rsidR="0082146F" w:rsidRPr="00504CE6" w:rsidRDefault="0082146F">
      <w:pPr>
        <w:pStyle w:val="Akapitzlist"/>
        <w:numPr>
          <w:ilvl w:val="0"/>
          <w:numId w:val="26"/>
        </w:numPr>
        <w:spacing w:before="120" w:after="120" w:line="276" w:lineRule="auto"/>
        <w:rPr>
          <w:rFonts w:cstheme="minorHAnsi"/>
          <w:sz w:val="24"/>
          <w:szCs w:val="24"/>
        </w:rPr>
      </w:pPr>
      <w:r w:rsidRPr="00504CE6">
        <w:rPr>
          <w:rFonts w:cstheme="minorHAnsi"/>
          <w:sz w:val="24"/>
          <w:szCs w:val="24"/>
        </w:rPr>
        <w:t>37451000-4 - Sprzęt do sportów uprawianych na boiskach</w:t>
      </w:r>
    </w:p>
    <w:p w14:paraId="380F9065" w14:textId="77777777" w:rsidR="000E0E2F" w:rsidRPr="00504CE6" w:rsidRDefault="000E0E2F" w:rsidP="00E462C2">
      <w:pPr>
        <w:spacing w:before="120" w:after="120" w:line="240" w:lineRule="auto"/>
        <w:rPr>
          <w:rFonts w:cstheme="minorHAnsi"/>
          <w:sz w:val="24"/>
          <w:szCs w:val="24"/>
        </w:rPr>
      </w:pPr>
      <w:r w:rsidRPr="00504CE6">
        <w:rPr>
          <w:rFonts w:cstheme="minorHAnsi"/>
          <w:b/>
          <w:bCs/>
          <w:sz w:val="24"/>
          <w:szCs w:val="24"/>
          <w:highlight w:val="cyan"/>
        </w:rPr>
        <w:t>Rozdział 3. Termin wykonania zamówienia</w:t>
      </w:r>
      <w:r w:rsidRPr="00504CE6">
        <w:rPr>
          <w:rFonts w:cstheme="minorHAnsi"/>
          <w:b/>
          <w:bCs/>
          <w:sz w:val="24"/>
          <w:szCs w:val="24"/>
        </w:rPr>
        <w:t xml:space="preserve"> </w:t>
      </w:r>
    </w:p>
    <w:p w14:paraId="48235406" w14:textId="59556880" w:rsidR="000E0E2F" w:rsidRPr="00504CE6" w:rsidRDefault="000E0E2F" w:rsidP="00E462C2">
      <w:pPr>
        <w:spacing w:before="120" w:after="120" w:line="240" w:lineRule="auto"/>
        <w:rPr>
          <w:rFonts w:cstheme="minorHAnsi"/>
          <w:sz w:val="24"/>
          <w:szCs w:val="24"/>
        </w:rPr>
      </w:pPr>
      <w:r w:rsidRPr="00504CE6">
        <w:rPr>
          <w:rFonts w:cstheme="minorHAnsi"/>
          <w:sz w:val="24"/>
          <w:szCs w:val="24"/>
        </w:rPr>
        <w:t xml:space="preserve">Zamówienie należy wykonać w terminie do </w:t>
      </w:r>
      <w:r w:rsidR="00504CE6" w:rsidRPr="00504CE6">
        <w:rPr>
          <w:rFonts w:cstheme="minorHAnsi"/>
          <w:b/>
          <w:bCs/>
          <w:sz w:val="24"/>
          <w:szCs w:val="24"/>
        </w:rPr>
        <w:t>30</w:t>
      </w:r>
      <w:r w:rsidR="00820230" w:rsidRPr="00504CE6">
        <w:rPr>
          <w:rFonts w:cstheme="minorHAnsi"/>
          <w:b/>
          <w:bCs/>
          <w:sz w:val="24"/>
          <w:szCs w:val="24"/>
        </w:rPr>
        <w:t>.</w:t>
      </w:r>
      <w:r w:rsidR="00504CE6" w:rsidRPr="00504CE6">
        <w:rPr>
          <w:rFonts w:cstheme="minorHAnsi"/>
          <w:b/>
          <w:bCs/>
          <w:sz w:val="24"/>
          <w:szCs w:val="24"/>
        </w:rPr>
        <w:t>09</w:t>
      </w:r>
      <w:r w:rsidR="00820230" w:rsidRPr="00504CE6">
        <w:rPr>
          <w:rFonts w:cstheme="minorHAnsi"/>
          <w:b/>
          <w:bCs/>
          <w:sz w:val="24"/>
          <w:szCs w:val="24"/>
        </w:rPr>
        <w:t>.202</w:t>
      </w:r>
      <w:r w:rsidR="00504CE6" w:rsidRPr="00504CE6">
        <w:rPr>
          <w:rFonts w:cstheme="minorHAnsi"/>
          <w:b/>
          <w:bCs/>
          <w:sz w:val="24"/>
          <w:szCs w:val="24"/>
        </w:rPr>
        <w:t>6</w:t>
      </w:r>
      <w:r w:rsidRPr="00504CE6">
        <w:rPr>
          <w:rFonts w:cstheme="minorHAnsi"/>
          <w:b/>
          <w:bCs/>
          <w:sz w:val="24"/>
          <w:szCs w:val="24"/>
        </w:rPr>
        <w:t xml:space="preserve"> r.</w:t>
      </w:r>
      <w:r w:rsidRPr="00504CE6">
        <w:rPr>
          <w:rFonts w:cstheme="minorHAnsi"/>
          <w:sz w:val="24"/>
          <w:szCs w:val="24"/>
        </w:rPr>
        <w:t xml:space="preserve"> </w:t>
      </w:r>
    </w:p>
    <w:p w14:paraId="0E5B4226" w14:textId="77777777" w:rsidR="000E0E2F" w:rsidRPr="00504CE6" w:rsidRDefault="000E0E2F" w:rsidP="00E462C2">
      <w:pPr>
        <w:spacing w:before="120" w:after="120" w:line="240" w:lineRule="auto"/>
        <w:rPr>
          <w:rFonts w:cstheme="minorHAnsi"/>
          <w:sz w:val="24"/>
          <w:szCs w:val="24"/>
        </w:rPr>
      </w:pPr>
      <w:r w:rsidRPr="00504CE6">
        <w:rPr>
          <w:rFonts w:cstheme="minorHAnsi"/>
          <w:b/>
          <w:bCs/>
          <w:sz w:val="24"/>
          <w:szCs w:val="24"/>
          <w:highlight w:val="cyan"/>
        </w:rPr>
        <w:t>Rozdział 4. Warunki udziału w postępowaniu</w:t>
      </w:r>
      <w:r w:rsidRPr="00504CE6">
        <w:rPr>
          <w:rFonts w:cstheme="minorHAnsi"/>
          <w:b/>
          <w:bCs/>
          <w:sz w:val="24"/>
          <w:szCs w:val="24"/>
        </w:rPr>
        <w:t xml:space="preserve"> </w:t>
      </w:r>
    </w:p>
    <w:p w14:paraId="5E0568B8" w14:textId="77777777" w:rsidR="000E0E2F" w:rsidRPr="00504CE6" w:rsidRDefault="000E0E2F">
      <w:pPr>
        <w:numPr>
          <w:ilvl w:val="0"/>
          <w:numId w:val="3"/>
        </w:numPr>
        <w:spacing w:before="120" w:after="120" w:line="240" w:lineRule="auto"/>
        <w:rPr>
          <w:rFonts w:cstheme="minorHAnsi"/>
          <w:sz w:val="24"/>
          <w:szCs w:val="24"/>
        </w:rPr>
      </w:pPr>
      <w:r w:rsidRPr="00504CE6">
        <w:rPr>
          <w:rFonts w:cstheme="minorHAnsi"/>
          <w:sz w:val="24"/>
          <w:szCs w:val="24"/>
        </w:rPr>
        <w:t xml:space="preserve">O udzielenie zamówienia mogą ubiegać się Wykonawcy, którzy nie podlegają wykluczeniu na zasadach określonych w Rozdziale 5 SWZ, oraz spełniają określone przez Zamawiającego warunki udziału w postępowaniu. </w:t>
      </w:r>
    </w:p>
    <w:p w14:paraId="0A35F006" w14:textId="77777777" w:rsidR="00197FE4" w:rsidRPr="00504CE6" w:rsidRDefault="00197FE4">
      <w:pPr>
        <w:pStyle w:val="Default"/>
        <w:numPr>
          <w:ilvl w:val="0"/>
          <w:numId w:val="3"/>
        </w:numPr>
        <w:spacing w:before="120" w:after="120"/>
        <w:rPr>
          <w:rFonts w:asciiTheme="minorHAnsi" w:hAnsiTheme="minorHAnsi" w:cstheme="minorHAnsi"/>
          <w:color w:val="auto"/>
        </w:rPr>
      </w:pPr>
      <w:r w:rsidRPr="00504CE6">
        <w:rPr>
          <w:rFonts w:asciiTheme="minorHAnsi" w:hAnsiTheme="minorHAnsi" w:cstheme="minorHAnsi"/>
          <w:color w:val="auto"/>
        </w:rPr>
        <w:t xml:space="preserve">O udzielenie zamówienia mogą ubiegać się Wykonawcy, którzy spełniają warunki dotyczące: </w:t>
      </w:r>
    </w:p>
    <w:p w14:paraId="0D149420" w14:textId="4A8A4D70" w:rsidR="00197FE4" w:rsidRPr="00504CE6" w:rsidRDefault="00197FE4">
      <w:pPr>
        <w:pStyle w:val="Default"/>
        <w:numPr>
          <w:ilvl w:val="0"/>
          <w:numId w:val="4"/>
        </w:numPr>
        <w:spacing w:before="120" w:after="120"/>
        <w:rPr>
          <w:rFonts w:asciiTheme="minorHAnsi" w:hAnsiTheme="minorHAnsi" w:cstheme="minorHAnsi"/>
          <w:color w:val="auto"/>
        </w:rPr>
      </w:pPr>
      <w:r w:rsidRPr="00504CE6">
        <w:rPr>
          <w:rFonts w:asciiTheme="minorHAnsi" w:hAnsiTheme="minorHAnsi" w:cstheme="minorHAnsi"/>
          <w:b/>
          <w:bCs/>
          <w:color w:val="auto"/>
        </w:rPr>
        <w:t>zdolności do występowania w obrocie gospodarczym:</w:t>
      </w:r>
      <w:r w:rsidRPr="00504CE6">
        <w:rPr>
          <w:rFonts w:asciiTheme="minorHAnsi" w:hAnsiTheme="minorHAnsi" w:cstheme="minorHAnsi"/>
          <w:color w:val="auto"/>
        </w:rPr>
        <w:t xml:space="preserve"> </w:t>
      </w:r>
      <w:r w:rsidRPr="00504CE6">
        <w:rPr>
          <w:rFonts w:asciiTheme="minorHAnsi" w:hAnsiTheme="minorHAnsi" w:cstheme="minorHAnsi"/>
          <w:color w:val="auto"/>
        </w:rPr>
        <w:br/>
        <w:t>Zamawiający nie stawia warunku w powyższym zakresie.</w:t>
      </w:r>
    </w:p>
    <w:p w14:paraId="2972A2AE" w14:textId="592695B8" w:rsidR="00197FE4" w:rsidRPr="00504CE6" w:rsidRDefault="00197FE4">
      <w:pPr>
        <w:pStyle w:val="Default"/>
        <w:numPr>
          <w:ilvl w:val="0"/>
          <w:numId w:val="4"/>
        </w:numPr>
        <w:spacing w:before="120" w:after="120"/>
        <w:rPr>
          <w:rFonts w:asciiTheme="minorHAnsi" w:hAnsiTheme="minorHAnsi" w:cstheme="minorHAnsi"/>
          <w:color w:val="auto"/>
        </w:rPr>
      </w:pPr>
      <w:r w:rsidRPr="00504CE6">
        <w:rPr>
          <w:rFonts w:asciiTheme="minorHAnsi" w:hAnsiTheme="minorHAnsi" w:cstheme="minorHAnsi"/>
          <w:b/>
          <w:bCs/>
          <w:color w:val="auto"/>
        </w:rPr>
        <w:t xml:space="preserve">uprawnień do prowadzenia określonej działalności gospodarczej lub zawodowej, o ile wynika to z odrębnych przepisów: </w:t>
      </w:r>
      <w:r w:rsidRPr="00504CE6">
        <w:rPr>
          <w:rFonts w:asciiTheme="minorHAnsi" w:hAnsiTheme="minorHAnsi" w:cstheme="minorHAnsi"/>
          <w:b/>
          <w:bCs/>
          <w:color w:val="auto"/>
        </w:rPr>
        <w:br/>
      </w:r>
      <w:r w:rsidRPr="00504CE6">
        <w:rPr>
          <w:rFonts w:asciiTheme="minorHAnsi" w:hAnsiTheme="minorHAnsi" w:cstheme="minorHAnsi"/>
          <w:color w:val="auto"/>
        </w:rPr>
        <w:t>Zamawiający nie stawia warunku w powyższym zakresie.</w:t>
      </w:r>
    </w:p>
    <w:p w14:paraId="2DD7B837" w14:textId="209D1391" w:rsidR="00197FE4" w:rsidRPr="00504CE6" w:rsidRDefault="00197FE4">
      <w:pPr>
        <w:pStyle w:val="Default"/>
        <w:numPr>
          <w:ilvl w:val="0"/>
          <w:numId w:val="4"/>
        </w:numPr>
        <w:spacing w:before="120" w:after="120"/>
        <w:rPr>
          <w:rFonts w:asciiTheme="minorHAnsi" w:hAnsiTheme="minorHAnsi" w:cstheme="minorHAnsi"/>
          <w:b/>
          <w:bCs/>
          <w:color w:val="auto"/>
        </w:rPr>
      </w:pPr>
      <w:r w:rsidRPr="00504CE6">
        <w:rPr>
          <w:rFonts w:asciiTheme="minorHAnsi" w:hAnsiTheme="minorHAnsi" w:cstheme="minorHAnsi"/>
          <w:b/>
          <w:bCs/>
          <w:color w:val="auto"/>
        </w:rPr>
        <w:t xml:space="preserve">sytuacji ekonomicznej lub finansowej: </w:t>
      </w:r>
      <w:r w:rsidRPr="00504CE6">
        <w:rPr>
          <w:rFonts w:asciiTheme="minorHAnsi" w:hAnsiTheme="minorHAnsi" w:cstheme="minorHAnsi"/>
          <w:b/>
          <w:bCs/>
          <w:color w:val="auto"/>
        </w:rPr>
        <w:br/>
      </w:r>
      <w:r w:rsidRPr="00504CE6">
        <w:rPr>
          <w:rFonts w:asciiTheme="minorHAnsi" w:hAnsiTheme="minorHAnsi" w:cstheme="minorHAnsi"/>
          <w:color w:val="auto"/>
        </w:rPr>
        <w:t>Zamawiający nie stawia warunku w powyższym zakresie.</w:t>
      </w:r>
    </w:p>
    <w:p w14:paraId="0994F0CD" w14:textId="77777777" w:rsidR="00197FE4" w:rsidRPr="00504CE6" w:rsidRDefault="00197FE4">
      <w:pPr>
        <w:pStyle w:val="Default"/>
        <w:numPr>
          <w:ilvl w:val="0"/>
          <w:numId w:val="4"/>
        </w:numPr>
        <w:spacing w:before="120" w:after="120"/>
        <w:rPr>
          <w:rFonts w:asciiTheme="minorHAnsi" w:hAnsiTheme="minorHAnsi" w:cstheme="minorHAnsi"/>
          <w:color w:val="auto"/>
        </w:rPr>
      </w:pPr>
      <w:r w:rsidRPr="00504CE6">
        <w:rPr>
          <w:rFonts w:asciiTheme="minorHAnsi" w:hAnsiTheme="minorHAnsi" w:cstheme="minorHAnsi"/>
          <w:b/>
          <w:bCs/>
          <w:color w:val="auto"/>
        </w:rPr>
        <w:t xml:space="preserve">zdolności technicznej lub zawodowej: </w:t>
      </w:r>
    </w:p>
    <w:p w14:paraId="7371076A" w14:textId="4730EE45" w:rsidR="00183E81" w:rsidRPr="00504CE6" w:rsidRDefault="00183E81" w:rsidP="0007286C">
      <w:pPr>
        <w:pStyle w:val="Default"/>
        <w:spacing w:before="120" w:after="120"/>
        <w:jc w:val="both"/>
        <w:rPr>
          <w:rFonts w:asciiTheme="minorHAnsi" w:hAnsiTheme="minorHAnsi" w:cstheme="minorHAnsi"/>
          <w:color w:val="auto"/>
        </w:rPr>
      </w:pPr>
      <w:r w:rsidRPr="00504CE6">
        <w:rPr>
          <w:rFonts w:asciiTheme="minorHAnsi" w:hAnsiTheme="minorHAnsi" w:cstheme="minorHAnsi"/>
          <w:color w:val="auto"/>
        </w:rPr>
        <w:t>Wykonawca spełni ten warunek udziału w postępowaniu, jeżeli wykaże, że wykonał zgodnie z</w:t>
      </w:r>
      <w:r w:rsidR="0007286C" w:rsidRPr="00504CE6">
        <w:rPr>
          <w:rFonts w:asciiTheme="minorHAnsi" w:hAnsiTheme="minorHAnsi" w:cstheme="minorHAnsi"/>
          <w:color w:val="auto"/>
        </w:rPr>
        <w:t> </w:t>
      </w:r>
      <w:r w:rsidRPr="00504CE6">
        <w:rPr>
          <w:rFonts w:asciiTheme="minorHAnsi" w:hAnsiTheme="minorHAnsi" w:cstheme="minorHAnsi"/>
          <w:color w:val="auto"/>
        </w:rPr>
        <w:t xml:space="preserve">zasadami sztuki budowlanej i prawidłowo ukończył w okresie ostatnich 5 lat przed upływem terminu składania ofert, a jeżeli okres prowadzenia działalności jest krótszy – w tym okresie - co najmniej dwie roboty budowlane polegające na wybudowaniu/remoncie obiektów sportowych o </w:t>
      </w:r>
      <w:r w:rsidR="0041041D" w:rsidRPr="00504CE6">
        <w:rPr>
          <w:rFonts w:asciiTheme="minorHAnsi" w:hAnsiTheme="minorHAnsi" w:cstheme="minorHAnsi"/>
          <w:color w:val="auto"/>
        </w:rPr>
        <w:t xml:space="preserve">łącznej </w:t>
      </w:r>
      <w:r w:rsidRPr="00504CE6">
        <w:rPr>
          <w:rFonts w:asciiTheme="minorHAnsi" w:hAnsiTheme="minorHAnsi" w:cstheme="minorHAnsi"/>
          <w:color w:val="auto"/>
        </w:rPr>
        <w:t xml:space="preserve">wartości min. </w:t>
      </w:r>
      <w:r w:rsidR="0007286C" w:rsidRPr="00504CE6">
        <w:rPr>
          <w:rFonts w:asciiTheme="minorHAnsi" w:hAnsiTheme="minorHAnsi" w:cstheme="minorHAnsi"/>
          <w:color w:val="auto"/>
        </w:rPr>
        <w:t>1</w:t>
      </w:r>
      <w:r w:rsidR="00E06356" w:rsidRPr="00504CE6">
        <w:rPr>
          <w:rFonts w:asciiTheme="minorHAnsi" w:hAnsiTheme="minorHAnsi" w:cstheme="minorHAnsi"/>
          <w:color w:val="auto"/>
        </w:rPr>
        <w:t>5</w:t>
      </w:r>
      <w:r w:rsidRPr="00504CE6">
        <w:rPr>
          <w:rFonts w:asciiTheme="minorHAnsi" w:hAnsiTheme="minorHAnsi" w:cstheme="minorHAnsi"/>
          <w:color w:val="auto"/>
        </w:rPr>
        <w:t>0.000,00 zł brutto, a w przypadku wykazania się doświadczeniem opartym na umowie zawartej w innej walucie, zamawiający przy ocenie spełnienia warunku udziału dokona przeliczenia w/w kwoty wg średniego kursu walut publikowanego na stronie internetowej NBP z dnia ogłoszenia niniejszego postępowania) wraz z podaniem ich rodzaju i wartości, daty i miejsca wykonywania oraz z</w:t>
      </w:r>
      <w:r w:rsidR="0007286C" w:rsidRPr="00504CE6">
        <w:rPr>
          <w:rFonts w:asciiTheme="minorHAnsi" w:hAnsiTheme="minorHAnsi" w:cstheme="minorHAnsi"/>
          <w:color w:val="auto"/>
        </w:rPr>
        <w:t> </w:t>
      </w:r>
      <w:r w:rsidRPr="00504CE6">
        <w:rPr>
          <w:rFonts w:asciiTheme="minorHAnsi" w:hAnsiTheme="minorHAnsi" w:cstheme="minorHAnsi"/>
          <w:color w:val="auto"/>
        </w:rPr>
        <w:t>załączeniem dowodów określających czy roboty te zostały wykonane w sposób należyty zgodnie z zasadami sztuki budowlanej i prawidłowo ukończone, według wzoru stanowiącego załącznik nr</w:t>
      </w:r>
      <w:r w:rsidR="0007286C" w:rsidRPr="00504CE6">
        <w:rPr>
          <w:rFonts w:asciiTheme="minorHAnsi" w:hAnsiTheme="minorHAnsi" w:cstheme="minorHAnsi"/>
          <w:color w:val="auto"/>
        </w:rPr>
        <w:t xml:space="preserve"> 5</w:t>
      </w:r>
      <w:r w:rsidRPr="00504CE6">
        <w:rPr>
          <w:rFonts w:asciiTheme="minorHAnsi" w:hAnsiTheme="minorHAnsi" w:cstheme="minorHAnsi"/>
          <w:color w:val="auto"/>
        </w:rPr>
        <w:t xml:space="preserve"> do SWZ. Dowodami w niniejszym postępowaniu, o których mowa, są referencje bądź inne dokumenty wystawione przez podmiot, na rzecz którego roboty budowlane były wykonywane, a jeżeli z uzasadnionej przyczyny o obiektywnym charakterze wykonawca nie jest w stanie uzyskać tych dokumentów - inne dokumenty</w:t>
      </w:r>
      <w:r w:rsidR="0007286C" w:rsidRPr="00504CE6">
        <w:rPr>
          <w:rFonts w:asciiTheme="minorHAnsi" w:hAnsiTheme="minorHAnsi" w:cstheme="minorHAnsi"/>
          <w:color w:val="auto"/>
        </w:rPr>
        <w:t>.</w:t>
      </w:r>
    </w:p>
    <w:p w14:paraId="550B067D" w14:textId="30A987D2" w:rsidR="00197FE4" w:rsidRPr="00504CE6" w:rsidRDefault="00197FE4">
      <w:pPr>
        <w:pStyle w:val="Default"/>
        <w:numPr>
          <w:ilvl w:val="2"/>
          <w:numId w:val="5"/>
        </w:numPr>
        <w:spacing w:before="120" w:after="120"/>
        <w:rPr>
          <w:rFonts w:asciiTheme="minorHAnsi" w:hAnsiTheme="minorHAnsi" w:cstheme="minorHAnsi"/>
          <w:color w:val="auto"/>
        </w:rPr>
      </w:pPr>
      <w:r w:rsidRPr="00504CE6">
        <w:rPr>
          <w:rFonts w:asciiTheme="minorHAnsi" w:hAnsiTheme="minorHAnsi" w:cstheme="minorHAnsi"/>
          <w:i/>
          <w:iCs/>
          <w:color w:val="auto"/>
        </w:rPr>
        <w:t>W przypadku wspólnego ubiegania się o zamówienie warunki dotyczące osób, które będą uczestniczyć w wykonaniu zamówienia Wykonawcy mogą spełniać łącznie.</w:t>
      </w:r>
    </w:p>
    <w:p w14:paraId="28B2001D" w14:textId="070A5DF8" w:rsidR="003B414B" w:rsidRPr="00504CE6" w:rsidRDefault="00197FE4">
      <w:pPr>
        <w:pStyle w:val="Default"/>
        <w:numPr>
          <w:ilvl w:val="0"/>
          <w:numId w:val="3"/>
        </w:numPr>
        <w:spacing w:before="120" w:after="120"/>
        <w:jc w:val="both"/>
        <w:rPr>
          <w:rFonts w:asciiTheme="minorHAnsi" w:hAnsiTheme="minorHAnsi" w:cstheme="minorHAnsi"/>
          <w:color w:val="auto"/>
        </w:rPr>
      </w:pPr>
      <w:r w:rsidRPr="00504CE6">
        <w:rPr>
          <w:rFonts w:asciiTheme="minorHAnsi" w:hAnsiTheme="minorHAnsi" w:cstheme="minorHAnsi"/>
          <w:color w:val="auto"/>
        </w:rPr>
        <w:t>Zamawiający może na każdym etapie postępowania, uznać, że wykonawca nie posiada wymaganych zdolności, jeżeli posiadanie przez wykonawcę sprzecznych interesów, w</w:t>
      </w:r>
      <w:r w:rsidR="0007286C" w:rsidRPr="00504CE6">
        <w:rPr>
          <w:rFonts w:asciiTheme="minorHAnsi" w:hAnsiTheme="minorHAnsi" w:cstheme="minorHAnsi"/>
          <w:color w:val="auto"/>
        </w:rPr>
        <w:t> </w:t>
      </w:r>
      <w:r w:rsidRPr="00504CE6">
        <w:rPr>
          <w:rFonts w:asciiTheme="minorHAnsi" w:hAnsiTheme="minorHAnsi" w:cstheme="minorHAnsi"/>
          <w:color w:val="auto"/>
        </w:rPr>
        <w:t xml:space="preserve">szczególności zaangażowanie zasobów technicznych lub zawodowych wykonawcy w inne </w:t>
      </w:r>
      <w:r w:rsidRPr="00504CE6">
        <w:rPr>
          <w:rFonts w:asciiTheme="minorHAnsi" w:hAnsiTheme="minorHAnsi" w:cstheme="minorHAnsi"/>
          <w:color w:val="auto"/>
        </w:rPr>
        <w:lastRenderedPageBreak/>
        <w:t xml:space="preserve">przedsięwzięcia gospodarcze wykonawcy może mieć negatywny wpływ na realizację zamówienia. </w:t>
      </w:r>
    </w:p>
    <w:p w14:paraId="2234735D" w14:textId="77777777" w:rsidR="003B414B" w:rsidRPr="00504CE6" w:rsidRDefault="003B414B" w:rsidP="00E462C2">
      <w:pPr>
        <w:pStyle w:val="Default"/>
        <w:spacing w:before="120" w:after="120"/>
        <w:rPr>
          <w:rFonts w:asciiTheme="minorHAnsi" w:hAnsiTheme="minorHAnsi" w:cstheme="minorHAnsi"/>
          <w:color w:val="auto"/>
        </w:rPr>
      </w:pPr>
      <w:r w:rsidRPr="00504CE6">
        <w:rPr>
          <w:rFonts w:asciiTheme="minorHAnsi" w:hAnsiTheme="minorHAnsi" w:cstheme="minorHAnsi"/>
          <w:b/>
          <w:bCs/>
          <w:color w:val="auto"/>
          <w:highlight w:val="cyan"/>
        </w:rPr>
        <w:t>Rozdział 5. Podstawy wykluczenia Wykonawcy z postępowania</w:t>
      </w:r>
      <w:r w:rsidRPr="00504CE6">
        <w:rPr>
          <w:rFonts w:asciiTheme="minorHAnsi" w:hAnsiTheme="minorHAnsi" w:cstheme="minorHAnsi"/>
          <w:b/>
          <w:bCs/>
          <w:color w:val="auto"/>
        </w:rPr>
        <w:t xml:space="preserve"> </w:t>
      </w:r>
    </w:p>
    <w:p w14:paraId="678A7A9F" w14:textId="77777777" w:rsidR="003B414B" w:rsidRPr="00504CE6" w:rsidRDefault="00197FE4">
      <w:pPr>
        <w:pStyle w:val="Default"/>
        <w:numPr>
          <w:ilvl w:val="0"/>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Z postępowania o udzielenie zamówienia wyklucza się Wykonawców, w stosunku do których zachodzi którakolwiek z okoliczności wskazanych: </w:t>
      </w:r>
    </w:p>
    <w:p w14:paraId="42A132ED" w14:textId="38D892F4" w:rsidR="003B414B" w:rsidRPr="00504CE6" w:rsidRDefault="00197FE4">
      <w:pPr>
        <w:pStyle w:val="Default"/>
        <w:numPr>
          <w:ilvl w:val="1"/>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w </w:t>
      </w:r>
      <w:r w:rsidRPr="00504CE6">
        <w:rPr>
          <w:rFonts w:asciiTheme="minorHAnsi" w:hAnsiTheme="minorHAnsi" w:cstheme="minorHAnsi"/>
          <w:b/>
          <w:bCs/>
          <w:color w:val="auto"/>
        </w:rPr>
        <w:t xml:space="preserve">art. 108 ust. 1 </w:t>
      </w:r>
      <w:r w:rsidRPr="00504CE6">
        <w:rPr>
          <w:rFonts w:asciiTheme="minorHAnsi" w:hAnsiTheme="minorHAnsi" w:cstheme="minorHAnsi"/>
          <w:color w:val="auto"/>
        </w:rPr>
        <w:t xml:space="preserve">ustawy; </w:t>
      </w:r>
    </w:p>
    <w:p w14:paraId="590FD3AD" w14:textId="6F950301" w:rsidR="003B414B" w:rsidRPr="00504CE6" w:rsidRDefault="00197FE4">
      <w:pPr>
        <w:pStyle w:val="Default"/>
        <w:numPr>
          <w:ilvl w:val="1"/>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w </w:t>
      </w:r>
      <w:r w:rsidRPr="00504CE6">
        <w:rPr>
          <w:rFonts w:asciiTheme="minorHAnsi" w:hAnsiTheme="minorHAnsi" w:cstheme="minorHAnsi"/>
          <w:b/>
          <w:bCs/>
          <w:color w:val="auto"/>
        </w:rPr>
        <w:t xml:space="preserve">art. 109 ust. 1 pkt 4, 5 i 7 </w:t>
      </w:r>
      <w:r w:rsidRPr="00504CE6">
        <w:rPr>
          <w:rFonts w:asciiTheme="minorHAnsi" w:hAnsiTheme="minorHAnsi" w:cstheme="minorHAnsi"/>
          <w:color w:val="auto"/>
        </w:rPr>
        <w:t xml:space="preserve">ustawy, tj.: </w:t>
      </w:r>
    </w:p>
    <w:p w14:paraId="76F47E94" w14:textId="77777777" w:rsidR="00BC734E" w:rsidRPr="00504CE6" w:rsidRDefault="00197FE4">
      <w:pPr>
        <w:pStyle w:val="Default"/>
        <w:numPr>
          <w:ilvl w:val="2"/>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7A209F8" w14:textId="77777777" w:rsidR="00BC734E" w:rsidRPr="00504CE6" w:rsidRDefault="00197FE4">
      <w:pPr>
        <w:pStyle w:val="Default"/>
        <w:numPr>
          <w:ilvl w:val="2"/>
          <w:numId w:val="6"/>
        </w:numPr>
        <w:spacing w:before="120" w:after="120"/>
        <w:rPr>
          <w:rFonts w:asciiTheme="minorHAnsi" w:hAnsiTheme="minorHAnsi" w:cstheme="minorHAnsi"/>
          <w:color w:val="auto"/>
        </w:rPr>
      </w:pPr>
      <w:r w:rsidRPr="00504CE6">
        <w:rPr>
          <w:rFonts w:asciiTheme="minorHAnsi" w:hAnsiTheme="minorHAnsi" w:cstheme="minorHAnsi"/>
          <w:color w:val="auto"/>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E2D344" w14:textId="77777777" w:rsidR="00BC734E" w:rsidRPr="00504CE6" w:rsidRDefault="00197FE4">
      <w:pPr>
        <w:pStyle w:val="Default"/>
        <w:numPr>
          <w:ilvl w:val="2"/>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544715B4" w14:textId="77777777" w:rsidR="00BC734E" w:rsidRPr="00504CE6" w:rsidRDefault="00197FE4">
      <w:pPr>
        <w:pStyle w:val="Default"/>
        <w:numPr>
          <w:ilvl w:val="0"/>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Wykluczenie Wykonawcy następuje zgodnie z art. 111 ustawy. </w:t>
      </w:r>
    </w:p>
    <w:p w14:paraId="36EAE2A6" w14:textId="01F3AD83" w:rsidR="00BC734E" w:rsidRPr="00504CE6" w:rsidRDefault="00197FE4">
      <w:pPr>
        <w:pStyle w:val="Default"/>
        <w:numPr>
          <w:ilvl w:val="0"/>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Na podstawie </w:t>
      </w:r>
      <w:r w:rsidRPr="00504CE6">
        <w:rPr>
          <w:rFonts w:asciiTheme="minorHAnsi" w:hAnsiTheme="minorHAnsi" w:cstheme="minorHAnsi"/>
          <w:b/>
          <w:bCs/>
          <w:color w:val="auto"/>
        </w:rPr>
        <w:t xml:space="preserve">art. 7 ust. 1 </w:t>
      </w:r>
      <w:r w:rsidRPr="00504CE6">
        <w:rPr>
          <w:rFonts w:asciiTheme="minorHAnsi" w:hAnsiTheme="minorHAnsi" w:cstheme="minorHAnsi"/>
          <w:color w:val="auto"/>
        </w:rPr>
        <w:t>ustawy z dnia 13 kwietnia 2022 r. o szczególnych rozwiązaniach w zakresie przeciwdziałania wspieraniu agresji na Ukrainę oraz służących ochronie bezpieczeństwa narodowego (</w:t>
      </w:r>
      <w:proofErr w:type="spellStart"/>
      <w:r w:rsidR="00504CE6">
        <w:rPr>
          <w:rFonts w:asciiTheme="minorHAnsi" w:hAnsiTheme="minorHAnsi" w:cstheme="minorHAnsi"/>
          <w:color w:val="auto"/>
        </w:rPr>
        <w:t>t.j</w:t>
      </w:r>
      <w:proofErr w:type="spellEnd"/>
      <w:r w:rsidR="00504CE6">
        <w:rPr>
          <w:rFonts w:asciiTheme="minorHAnsi" w:hAnsiTheme="minorHAnsi" w:cstheme="minorHAnsi"/>
          <w:color w:val="auto"/>
        </w:rPr>
        <w:t xml:space="preserve">. </w:t>
      </w:r>
      <w:r w:rsidRPr="00504CE6">
        <w:rPr>
          <w:rFonts w:asciiTheme="minorHAnsi" w:hAnsiTheme="minorHAnsi" w:cstheme="minorHAnsi"/>
          <w:color w:val="auto"/>
        </w:rPr>
        <w:t>Dz. U. z 202</w:t>
      </w:r>
      <w:r w:rsidR="00504CE6">
        <w:rPr>
          <w:rFonts w:asciiTheme="minorHAnsi" w:hAnsiTheme="minorHAnsi" w:cstheme="minorHAnsi"/>
          <w:color w:val="auto"/>
        </w:rPr>
        <w:t>5</w:t>
      </w:r>
      <w:r w:rsidRPr="00504CE6">
        <w:rPr>
          <w:rFonts w:asciiTheme="minorHAnsi" w:hAnsiTheme="minorHAnsi" w:cstheme="minorHAnsi"/>
          <w:color w:val="auto"/>
        </w:rPr>
        <w:t xml:space="preserve"> r. poz. </w:t>
      </w:r>
      <w:r w:rsidR="00504CE6">
        <w:rPr>
          <w:rFonts w:asciiTheme="minorHAnsi" w:hAnsiTheme="minorHAnsi" w:cstheme="minorHAnsi"/>
          <w:color w:val="auto"/>
        </w:rPr>
        <w:t>514</w:t>
      </w:r>
      <w:r w:rsidRPr="00504CE6">
        <w:rPr>
          <w:rFonts w:asciiTheme="minorHAnsi" w:hAnsiTheme="minorHAnsi" w:cstheme="minorHAnsi"/>
          <w:color w:val="auto"/>
        </w:rPr>
        <w:t xml:space="preserve">, dalej: ustawa sankcyjna) z postępowania o udzielenie zamówienia publicznego prowadzonego na podstawie ustawy wyklucza się Wykonawcę: </w:t>
      </w:r>
    </w:p>
    <w:p w14:paraId="2A5EAB45" w14:textId="77777777" w:rsidR="00BC734E" w:rsidRPr="00504CE6" w:rsidRDefault="00197FE4">
      <w:pPr>
        <w:pStyle w:val="Default"/>
        <w:numPr>
          <w:ilvl w:val="1"/>
          <w:numId w:val="6"/>
        </w:numPr>
        <w:spacing w:before="120" w:after="120"/>
        <w:rPr>
          <w:rFonts w:asciiTheme="minorHAnsi" w:hAnsiTheme="minorHAnsi" w:cstheme="minorHAnsi"/>
          <w:color w:val="auto"/>
        </w:rPr>
      </w:pPr>
      <w:r w:rsidRPr="00504CE6">
        <w:rPr>
          <w:rFonts w:asciiTheme="minorHAnsi" w:hAnsiTheme="minorHAnsi" w:cstheme="minorHAnsi"/>
          <w:color w:val="auto"/>
        </w:rPr>
        <w:t>wymienionego w wykazach określonych w rozporządzeniu 765/2006 i rozporządzeniu 269/2014 albo wpisanego na listę na podstawie decyzji w sprawie wpisu na listę rozstrzygającej o zastosowaniu środka, o którym mowa w art. 1 pkt 3 ustawy sankcyjnej;</w:t>
      </w:r>
    </w:p>
    <w:p w14:paraId="401AFF48" w14:textId="77777777" w:rsidR="00BC734E" w:rsidRPr="00504CE6" w:rsidRDefault="00197FE4">
      <w:pPr>
        <w:pStyle w:val="Default"/>
        <w:numPr>
          <w:ilvl w:val="1"/>
          <w:numId w:val="6"/>
        </w:numPr>
        <w:spacing w:before="120" w:after="120"/>
        <w:rPr>
          <w:rFonts w:asciiTheme="minorHAnsi" w:hAnsiTheme="minorHAnsi" w:cstheme="minorHAnsi"/>
          <w:color w:val="auto"/>
        </w:rPr>
      </w:pPr>
      <w:r w:rsidRPr="00504CE6">
        <w:rPr>
          <w:rFonts w:asciiTheme="minorHAnsi" w:hAnsiTheme="minorHAnsi" w:cstheme="minorHAnsi"/>
          <w:color w:val="auto"/>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21ACFC27" w14:textId="7632678F" w:rsidR="00BC734E" w:rsidRPr="00504CE6" w:rsidRDefault="00197FE4">
      <w:pPr>
        <w:pStyle w:val="Default"/>
        <w:numPr>
          <w:ilvl w:val="1"/>
          <w:numId w:val="6"/>
        </w:numPr>
        <w:spacing w:before="120" w:after="120"/>
        <w:rPr>
          <w:rFonts w:asciiTheme="minorHAnsi" w:hAnsiTheme="minorHAnsi" w:cstheme="minorHAnsi"/>
          <w:color w:val="auto"/>
        </w:rPr>
      </w:pPr>
      <w:r w:rsidRPr="00504CE6">
        <w:rPr>
          <w:rFonts w:asciiTheme="minorHAnsi" w:hAnsiTheme="minorHAnsi" w:cstheme="minorHAnsi"/>
          <w:color w:val="auto"/>
        </w:rPr>
        <w:lastRenderedPageBreak/>
        <w:t xml:space="preserve">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w:t>
      </w:r>
      <w:r w:rsidR="00BC734E" w:rsidRPr="00504CE6">
        <w:rPr>
          <w:rFonts w:asciiTheme="minorHAnsi" w:hAnsiTheme="minorHAnsi" w:cstheme="minorHAnsi"/>
          <w:color w:val="auto"/>
        </w:rPr>
        <w:t xml:space="preserve">podstawie decyzji w sprawie wpisu na listę rozstrzygającej o zastosowaniu środka, o którym mowa w art. 1 pkt 3 ustawy sankcyjnej. </w:t>
      </w:r>
    </w:p>
    <w:p w14:paraId="4E997E92" w14:textId="4ACA5F42" w:rsidR="00197FE4" w:rsidRPr="006A3477" w:rsidRDefault="00BC734E" w:rsidP="006A3477">
      <w:pPr>
        <w:pStyle w:val="Default"/>
        <w:numPr>
          <w:ilvl w:val="0"/>
          <w:numId w:val="6"/>
        </w:numPr>
        <w:spacing w:before="120" w:after="120"/>
        <w:rPr>
          <w:rFonts w:asciiTheme="minorHAnsi" w:hAnsiTheme="minorHAnsi" w:cstheme="minorHAnsi"/>
          <w:color w:val="auto"/>
        </w:rPr>
      </w:pPr>
      <w:r w:rsidRPr="00504CE6">
        <w:rPr>
          <w:rFonts w:asciiTheme="minorHAnsi" w:hAnsiTheme="minorHAnsi" w:cstheme="minorHAnsi"/>
          <w:color w:val="auto"/>
        </w:rPr>
        <w:t>Wykluczenie z przyczyn, o których mowa w ust. 3 następuje na okres trwania ww. okoliczności, a wykluczony Wykonawca</w:t>
      </w:r>
      <w:r w:rsidR="006A3477">
        <w:rPr>
          <w:rFonts w:asciiTheme="minorHAnsi" w:hAnsiTheme="minorHAnsi" w:cstheme="minorHAnsi"/>
          <w:color w:val="auto"/>
        </w:rPr>
        <w:t xml:space="preserve">, </w:t>
      </w:r>
      <w:r w:rsidRPr="006A3477">
        <w:rPr>
          <w:rFonts w:asciiTheme="minorHAnsi" w:hAnsiTheme="minorHAnsi" w:cstheme="minorHAnsi"/>
          <w:color w:val="auto"/>
        </w:rPr>
        <w:t xml:space="preserve">który w okresie tego wykluczenia ubiega się o udzielenie zamówienia publicznego podlega karze pieniężnej nakładanej przez Prezesa Urzędu Zamówień Publicznych, w drodze decyzji, w wysokości do 20 000 000 zł. </w:t>
      </w:r>
    </w:p>
    <w:p w14:paraId="50900A56" w14:textId="77777777" w:rsidR="00BC734E" w:rsidRPr="00504CE6" w:rsidRDefault="00BC734E" w:rsidP="00E462C2">
      <w:pPr>
        <w:pStyle w:val="Default"/>
        <w:spacing w:before="120" w:after="120"/>
        <w:rPr>
          <w:rFonts w:asciiTheme="minorHAnsi" w:hAnsiTheme="minorHAnsi" w:cstheme="minorHAnsi"/>
          <w:b/>
          <w:bCs/>
          <w:color w:val="auto"/>
        </w:rPr>
      </w:pPr>
      <w:r w:rsidRPr="00504CE6">
        <w:rPr>
          <w:rFonts w:asciiTheme="minorHAnsi" w:hAnsiTheme="minorHAnsi" w:cstheme="minorHAnsi"/>
          <w:b/>
          <w:bCs/>
          <w:color w:val="auto"/>
          <w:highlight w:val="cyan"/>
        </w:rPr>
        <w:t>Rozdział 6. Oświadczenia i dokumenty, jakie zobowiązani są dostarczyć Wykonawcy w celu potwierdzenia spełniania warunków udziału w postępowaniu oraz wykazaniu braku podstaw wykluczenia</w:t>
      </w:r>
      <w:r w:rsidRPr="00504CE6">
        <w:rPr>
          <w:rFonts w:asciiTheme="minorHAnsi" w:hAnsiTheme="minorHAnsi" w:cstheme="minorHAnsi"/>
          <w:b/>
          <w:bCs/>
          <w:color w:val="auto"/>
        </w:rPr>
        <w:t xml:space="preserve"> </w:t>
      </w:r>
    </w:p>
    <w:p w14:paraId="113E11A9" w14:textId="77777777" w:rsidR="00BC734E" w:rsidRPr="00504CE6" w:rsidRDefault="00BC734E">
      <w:pPr>
        <w:pStyle w:val="Default"/>
        <w:numPr>
          <w:ilvl w:val="0"/>
          <w:numId w:val="7"/>
        </w:numPr>
        <w:spacing w:before="120" w:after="120"/>
        <w:rPr>
          <w:rFonts w:asciiTheme="minorHAnsi" w:hAnsiTheme="minorHAnsi" w:cstheme="minorHAnsi"/>
          <w:color w:val="auto"/>
        </w:rPr>
      </w:pPr>
      <w:r w:rsidRPr="00504CE6">
        <w:rPr>
          <w:rFonts w:asciiTheme="minorHAnsi" w:hAnsiTheme="minorHAnsi" w:cstheme="minorHAnsi"/>
          <w:b/>
          <w:bCs/>
          <w:color w:val="auto"/>
        </w:rPr>
        <w:t xml:space="preserve">Do oferty </w:t>
      </w:r>
      <w:r w:rsidRPr="00504CE6">
        <w:rPr>
          <w:rFonts w:asciiTheme="minorHAnsi" w:hAnsiTheme="minorHAnsi" w:cstheme="minorHAnsi"/>
          <w:color w:val="auto"/>
        </w:rPr>
        <w:t xml:space="preserve">Wykonawca zobowiązany jest dołączyć: </w:t>
      </w:r>
    </w:p>
    <w:p w14:paraId="6C077B5E" w14:textId="77777777" w:rsidR="00BC734E" w:rsidRPr="00504CE6" w:rsidRDefault="00BC734E">
      <w:pPr>
        <w:pStyle w:val="Default"/>
        <w:numPr>
          <w:ilvl w:val="1"/>
          <w:numId w:val="7"/>
        </w:numPr>
        <w:spacing w:before="120" w:after="120"/>
        <w:rPr>
          <w:rFonts w:asciiTheme="minorHAnsi" w:hAnsiTheme="minorHAnsi" w:cstheme="minorHAnsi"/>
          <w:color w:val="auto"/>
        </w:rPr>
      </w:pPr>
      <w:r w:rsidRPr="00504CE6">
        <w:rPr>
          <w:rFonts w:asciiTheme="minorHAnsi" w:hAnsiTheme="minorHAnsi" w:cstheme="minorHAnsi"/>
          <w:color w:val="auto"/>
        </w:rPr>
        <w:t xml:space="preserve">aktualne na dzień składania ofert oświadczenie o spełnianiu warunków udziału w postępowaniu oraz o braku podstaw do wykluczenia z postępowania, o którym mowa w art. 125 ust. 1 ustawy – zgodnie z Załącznikiem do SWZ. W przypadku wspólnego ubiegania się o zamówienie, oświadczenie to składa odrębnie każdy z wykonawców wspólnie ubiegających się o zamówienie. Informacje zawarte w oświadczeniu stanowią wstępne potwierdzenie, że Wykonawca nie podlega wykluczeniu oraz spełnia warunki udziału w postępowaniu; </w:t>
      </w:r>
    </w:p>
    <w:p w14:paraId="01C1A1E3" w14:textId="77777777" w:rsidR="00BC734E" w:rsidRPr="00504CE6" w:rsidRDefault="00BC734E">
      <w:pPr>
        <w:pStyle w:val="Default"/>
        <w:numPr>
          <w:ilvl w:val="1"/>
          <w:numId w:val="7"/>
        </w:numPr>
        <w:spacing w:before="120" w:after="120"/>
        <w:rPr>
          <w:rFonts w:asciiTheme="minorHAnsi" w:hAnsiTheme="minorHAnsi" w:cstheme="minorHAnsi"/>
          <w:color w:val="auto"/>
        </w:rPr>
      </w:pPr>
      <w:r w:rsidRPr="00504CE6">
        <w:rPr>
          <w:rFonts w:asciiTheme="minorHAnsi" w:hAnsiTheme="minorHAnsi" w:cstheme="minorHAnsi"/>
          <w:color w:val="auto"/>
        </w:rPr>
        <w:t xml:space="preserve">odpis lub informację z Krajowego Rejestru Sądowego, Centralnej Ewidencji i Informacji o Działalności Gospodarczej lub innego właściwego rejestru, sporządzoną nie wcześniej niż 3 miesiące przed ich złożeniem - w celu potwierdzenia, że osoba działająca w imieniu wykonawcy jest umocowana do jego reprezentowania. Wykonawca nie jest zobowiązany do złożenia dokumentów, o których mowa, jeżeli zamawiający może je uzyskać za pomocą bezpłatnych i ogólnodostępnych baz danych, o ile wykonawca wskazał dane umożliwiające dostęp do tych dokumentów; </w:t>
      </w:r>
    </w:p>
    <w:p w14:paraId="0143F2FC" w14:textId="672496FF" w:rsidR="00BC734E" w:rsidRPr="00504CE6" w:rsidRDefault="00BC734E">
      <w:pPr>
        <w:pStyle w:val="Default"/>
        <w:numPr>
          <w:ilvl w:val="1"/>
          <w:numId w:val="7"/>
        </w:numPr>
        <w:spacing w:before="120" w:after="120"/>
        <w:rPr>
          <w:rFonts w:asciiTheme="minorHAnsi" w:hAnsiTheme="minorHAnsi" w:cstheme="minorHAnsi"/>
          <w:color w:val="auto"/>
        </w:rPr>
      </w:pPr>
      <w:r w:rsidRPr="00504CE6">
        <w:rPr>
          <w:rFonts w:asciiTheme="minorHAnsi" w:hAnsiTheme="minorHAnsi" w:cstheme="minorHAnsi"/>
          <w:color w:val="auto"/>
        </w:rPr>
        <w:t xml:space="preserve">oświadczenie Wykonawców wspólnie ubiegających się o udzielenie zamówienia, o którym mowa w art. 117 ust. 4 ustawy– (jeżeli dotyczy), sporządzony co do treści wg wzoru stanowiącego załącznik do SWZ. </w:t>
      </w:r>
    </w:p>
    <w:p w14:paraId="686B4BF8" w14:textId="77777777" w:rsidR="00BC734E" w:rsidRPr="00504CE6" w:rsidRDefault="00BC734E">
      <w:pPr>
        <w:pStyle w:val="Default"/>
        <w:numPr>
          <w:ilvl w:val="0"/>
          <w:numId w:val="7"/>
        </w:numPr>
        <w:spacing w:before="120" w:after="120"/>
        <w:rPr>
          <w:rFonts w:asciiTheme="minorHAnsi" w:hAnsiTheme="minorHAnsi" w:cstheme="minorHAnsi"/>
          <w:color w:val="auto"/>
        </w:rPr>
      </w:pPr>
      <w:r w:rsidRPr="00504CE6">
        <w:rPr>
          <w:rFonts w:asciiTheme="minorHAnsi" w:hAnsiTheme="minorHAnsi" w:cstheme="minorHAnsi"/>
          <w:b/>
          <w:bCs/>
          <w:color w:val="auto"/>
        </w:rPr>
        <w:t>Na wezwanie Zamawiającego</w:t>
      </w:r>
      <w:r w:rsidRPr="00504CE6">
        <w:rPr>
          <w:rFonts w:asciiTheme="minorHAnsi" w:hAnsiTheme="minorHAnsi" w:cstheme="minorHAnsi"/>
          <w:color w:val="auto"/>
        </w:rPr>
        <w:t xml:space="preserve">, Wykonawca, którego oferta została najwyżej oceniona, zobowiązany będzie złożyć w wyznaczonym terminie, nie krótszym niż 5 dni od dnia wezwania, następujące, podmiotowe środki dowodowe, aktualne na dzień ich złożenia: </w:t>
      </w:r>
    </w:p>
    <w:p w14:paraId="4D3BF6D5" w14:textId="77777777" w:rsidR="00BC734E" w:rsidRPr="00504CE6" w:rsidRDefault="00BC734E">
      <w:pPr>
        <w:pStyle w:val="Default"/>
        <w:numPr>
          <w:ilvl w:val="1"/>
          <w:numId w:val="7"/>
        </w:numPr>
        <w:spacing w:before="120" w:after="120"/>
        <w:rPr>
          <w:rFonts w:asciiTheme="minorHAnsi" w:hAnsiTheme="minorHAnsi" w:cstheme="minorHAnsi"/>
          <w:color w:val="auto"/>
        </w:rPr>
      </w:pPr>
      <w:r w:rsidRPr="00504CE6">
        <w:rPr>
          <w:rFonts w:asciiTheme="minorHAnsi" w:hAnsiTheme="minorHAnsi" w:cstheme="minorHAnsi"/>
          <w:b/>
          <w:bCs/>
          <w:color w:val="auto"/>
        </w:rPr>
        <w:t>w celu potwierdzenia braku podstaw wykluczenia z udziału w postępowaniu o udzielenie zamówienia</w:t>
      </w:r>
      <w:r w:rsidRPr="00504CE6">
        <w:rPr>
          <w:rFonts w:asciiTheme="minorHAnsi" w:hAnsiTheme="minorHAnsi" w:cstheme="minorHAnsi"/>
          <w:color w:val="auto"/>
        </w:rPr>
        <w:t xml:space="preserve">: </w:t>
      </w:r>
    </w:p>
    <w:p w14:paraId="2F57FD22" w14:textId="6D3CB6C1" w:rsidR="00BC734E" w:rsidRPr="00504CE6" w:rsidRDefault="00BC734E">
      <w:pPr>
        <w:pStyle w:val="Default"/>
        <w:numPr>
          <w:ilvl w:val="2"/>
          <w:numId w:val="7"/>
        </w:numPr>
        <w:spacing w:before="120" w:after="120"/>
        <w:rPr>
          <w:rFonts w:asciiTheme="minorHAnsi" w:hAnsiTheme="minorHAnsi" w:cstheme="minorHAnsi"/>
          <w:color w:val="auto"/>
        </w:rPr>
      </w:pPr>
      <w:r w:rsidRPr="00504CE6">
        <w:rPr>
          <w:rFonts w:asciiTheme="minorHAnsi" w:hAnsiTheme="minorHAnsi" w:cstheme="minorHAnsi"/>
          <w:color w:val="auto"/>
        </w:rPr>
        <w:t xml:space="preserve">oświadczenie Wykonawcy, w zakresie art. 108 ust. 1 pkt 5 ustawy, o braku przynależności do tej samej grupy kapitałowej, w rozumieniu ustawy z dnia 16 lutego 2007 r. o ochronie konkurencji i konsumentów, z innym Wykonawcą, który złożył odrębną ofertę, ofertę częściową albo oświadczenie o przynależności do tej samej </w:t>
      </w:r>
      <w:r w:rsidRPr="00504CE6">
        <w:rPr>
          <w:rFonts w:asciiTheme="minorHAnsi" w:hAnsiTheme="minorHAnsi" w:cstheme="minorHAnsi"/>
          <w:color w:val="auto"/>
        </w:rPr>
        <w:lastRenderedPageBreak/>
        <w:t xml:space="preserve">grupy kapitałowej wraz z dokumentami lub informacjami potwierdzającymi przygotowanie oferty, oferty częściowej niezależnie od innego Wykonawcy do tej samej grupy kapitałowej; </w:t>
      </w:r>
    </w:p>
    <w:p w14:paraId="5D96BB15" w14:textId="77777777" w:rsidR="00BC734E" w:rsidRPr="00504CE6" w:rsidRDefault="00BC734E">
      <w:pPr>
        <w:pStyle w:val="Default"/>
        <w:numPr>
          <w:ilvl w:val="2"/>
          <w:numId w:val="7"/>
        </w:numPr>
        <w:spacing w:before="120" w:after="120"/>
        <w:rPr>
          <w:rFonts w:asciiTheme="minorHAnsi" w:hAnsiTheme="minorHAnsi" w:cstheme="minorHAnsi"/>
          <w:color w:val="auto"/>
        </w:rPr>
      </w:pPr>
      <w:r w:rsidRPr="00504CE6">
        <w:rPr>
          <w:rFonts w:asciiTheme="minorHAnsi" w:hAnsiTheme="minorHAnsi" w:cstheme="minorHAnsi"/>
          <w:color w:val="auto"/>
        </w:rPr>
        <w:t xml:space="preserve">odpisu z właściwego rejestru lub z centralnej ewidencji i informacji o działalności gospodarczej, jeżeli odrębne przepisy wymagają wpisu do rejestru lub ewidencji, w celu potwierdzenia braku podstaw wykluczenia na podstawie art. 109 ust. 1 pkt 4 ustawy, jeśli nie wskaże danych umożliwiających Zamawiającemu dostęp do tych dokumentów za pomocą bezpłatnych i ogólnodostępnych baz danych; </w:t>
      </w:r>
    </w:p>
    <w:p w14:paraId="787F6708" w14:textId="37BC1FD6" w:rsidR="00060889" w:rsidRPr="00504CE6" w:rsidRDefault="00BC734E">
      <w:pPr>
        <w:pStyle w:val="Default"/>
        <w:numPr>
          <w:ilvl w:val="1"/>
          <w:numId w:val="7"/>
        </w:numPr>
        <w:spacing w:before="120" w:after="120"/>
        <w:rPr>
          <w:rFonts w:asciiTheme="minorHAnsi" w:hAnsiTheme="minorHAnsi" w:cstheme="minorHAnsi"/>
          <w:color w:val="auto"/>
        </w:rPr>
      </w:pPr>
      <w:r w:rsidRPr="00504CE6">
        <w:rPr>
          <w:rFonts w:asciiTheme="minorHAnsi" w:hAnsiTheme="minorHAnsi" w:cstheme="minorHAnsi"/>
          <w:b/>
          <w:bCs/>
          <w:color w:val="auto"/>
        </w:rPr>
        <w:t xml:space="preserve">w celu potwierdzenia spełniania przez Wykonawcę warunków udziału w postępowaniu, </w:t>
      </w:r>
      <w:r w:rsidRPr="00504CE6">
        <w:rPr>
          <w:rFonts w:asciiTheme="minorHAnsi" w:hAnsiTheme="minorHAnsi" w:cstheme="minorHAnsi"/>
          <w:color w:val="auto"/>
        </w:rPr>
        <w:t xml:space="preserve">o którym mowa w Rozdziale 4 ust. 2 pkt 4 SWZ </w:t>
      </w:r>
    </w:p>
    <w:p w14:paraId="020BC2A2" w14:textId="0AFB7156" w:rsidR="00060889" w:rsidRPr="00504CE6" w:rsidRDefault="009D72C7">
      <w:pPr>
        <w:pStyle w:val="Default"/>
        <w:numPr>
          <w:ilvl w:val="2"/>
          <w:numId w:val="7"/>
        </w:numPr>
        <w:spacing w:before="120" w:after="120"/>
        <w:rPr>
          <w:rFonts w:asciiTheme="minorHAnsi" w:hAnsiTheme="minorHAnsi" w:cstheme="minorHAnsi"/>
          <w:color w:val="auto"/>
        </w:rPr>
      </w:pPr>
      <w:r w:rsidRPr="00504CE6">
        <w:rPr>
          <w:rFonts w:asciiTheme="minorHAnsi" w:hAnsiTheme="minorHAnsi" w:cstheme="minorHAnsi"/>
          <w:b/>
          <w:bCs/>
          <w:color w:val="auto"/>
        </w:rPr>
        <w:t>w</w:t>
      </w:r>
      <w:r w:rsidR="00060889" w:rsidRPr="00504CE6">
        <w:rPr>
          <w:rFonts w:asciiTheme="minorHAnsi" w:hAnsiTheme="minorHAnsi" w:cstheme="minorHAnsi"/>
          <w:b/>
          <w:bCs/>
          <w:color w:val="auto"/>
        </w:rPr>
        <w:t xml:space="preserve">ykaz robót – </w:t>
      </w:r>
      <w:r w:rsidR="00060889" w:rsidRPr="00504CE6">
        <w:rPr>
          <w:rFonts w:asciiTheme="minorHAnsi" w:hAnsiTheme="minorHAnsi" w:cstheme="minorHAnsi"/>
          <w:color w:val="auto"/>
        </w:rPr>
        <w:t>potwierdzający wykonanie</w:t>
      </w:r>
      <w:r w:rsidR="00060889" w:rsidRPr="00504CE6">
        <w:rPr>
          <w:rFonts w:asciiTheme="minorHAnsi" w:hAnsiTheme="minorHAnsi" w:cstheme="minorHAnsi"/>
          <w:b/>
          <w:bCs/>
          <w:color w:val="auto"/>
        </w:rPr>
        <w:t xml:space="preserve"> </w:t>
      </w:r>
      <w:r w:rsidR="00060889" w:rsidRPr="00504CE6">
        <w:rPr>
          <w:rFonts w:asciiTheme="minorHAnsi" w:hAnsiTheme="minorHAnsi" w:cstheme="minorHAnsi"/>
          <w:color w:val="auto"/>
        </w:rPr>
        <w:t xml:space="preserve">co najmniej </w:t>
      </w:r>
      <w:r w:rsidR="0007286C" w:rsidRPr="00504CE6">
        <w:rPr>
          <w:rFonts w:asciiTheme="minorHAnsi" w:hAnsiTheme="minorHAnsi" w:cstheme="minorHAnsi"/>
          <w:color w:val="auto"/>
        </w:rPr>
        <w:t xml:space="preserve">dwie roboty budowlane polegające na wybudowaniu/remoncie obiektów sportowych o </w:t>
      </w:r>
      <w:r w:rsidR="0041041D" w:rsidRPr="00504CE6">
        <w:rPr>
          <w:rFonts w:asciiTheme="minorHAnsi" w:hAnsiTheme="minorHAnsi" w:cstheme="minorHAnsi"/>
          <w:color w:val="auto"/>
        </w:rPr>
        <w:t xml:space="preserve">łącznej </w:t>
      </w:r>
      <w:r w:rsidR="0007286C" w:rsidRPr="00504CE6">
        <w:rPr>
          <w:rFonts w:asciiTheme="minorHAnsi" w:hAnsiTheme="minorHAnsi" w:cstheme="minorHAnsi"/>
          <w:color w:val="auto"/>
        </w:rPr>
        <w:t>wartości min. 150.000,00 zł brutto</w:t>
      </w:r>
      <w:r w:rsidR="0041041D" w:rsidRPr="00504CE6">
        <w:rPr>
          <w:rFonts w:asciiTheme="minorHAnsi" w:hAnsiTheme="minorHAnsi" w:cstheme="minorHAnsi"/>
          <w:color w:val="auto"/>
        </w:rPr>
        <w:t>,</w:t>
      </w:r>
      <w:r w:rsidR="0007286C" w:rsidRPr="00504CE6">
        <w:rPr>
          <w:rFonts w:asciiTheme="minorHAnsi" w:hAnsiTheme="minorHAnsi" w:cstheme="minorHAnsi"/>
          <w:color w:val="auto"/>
        </w:rPr>
        <w:t xml:space="preserve"> a w przypadku wykazania się doświadczeniem opartym na umowie zawartej w innej walucie, zamawiający przy ocenie spełnienia warunku udziału dokona przeliczenia w/w kwoty wg średniego kursu walut publikowanego na stronie internetowej NBP z dnia ogłoszenia niniejszego postępowania) wraz z podaniem ich rodzaju, wartości</w:t>
      </w:r>
      <w:r w:rsidRPr="00504CE6">
        <w:rPr>
          <w:rFonts w:asciiTheme="minorHAnsi" w:hAnsiTheme="minorHAnsi" w:cstheme="minorHAnsi"/>
          <w:color w:val="auto"/>
        </w:rPr>
        <w:t>,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060889" w:rsidRPr="00504CE6">
        <w:rPr>
          <w:rFonts w:asciiTheme="minorHAnsi" w:hAnsiTheme="minorHAnsi" w:cstheme="minorHAnsi"/>
          <w:color w:val="auto"/>
        </w:rPr>
        <w:t>.</w:t>
      </w:r>
    </w:p>
    <w:p w14:paraId="7ACF1EE2" w14:textId="5C9CBBB9" w:rsidR="00BC734E" w:rsidRPr="00E41644" w:rsidRDefault="00BC734E">
      <w:pPr>
        <w:pStyle w:val="Default"/>
        <w:numPr>
          <w:ilvl w:val="0"/>
          <w:numId w:val="7"/>
        </w:numPr>
        <w:spacing w:before="120" w:after="120"/>
        <w:rPr>
          <w:rFonts w:asciiTheme="minorHAnsi" w:hAnsiTheme="minorHAnsi" w:cstheme="minorHAnsi"/>
          <w:color w:val="auto"/>
        </w:rPr>
      </w:pPr>
      <w:r w:rsidRPr="00504CE6">
        <w:rPr>
          <w:rFonts w:asciiTheme="minorHAnsi" w:hAnsiTheme="minorHAnsi" w:cstheme="minorHAnsi"/>
          <w:color w:val="auto"/>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w:t>
      </w:r>
      <w:r w:rsidRPr="00E41644">
        <w:rPr>
          <w:rFonts w:asciiTheme="minorHAnsi" w:hAnsiTheme="minorHAnsi" w:cstheme="minorHAnsi"/>
          <w:color w:val="auto"/>
        </w:rPr>
        <w:t xml:space="preserve">środków dowodowych aktualnych na dzień ich złożenia. </w:t>
      </w:r>
    </w:p>
    <w:p w14:paraId="26EC00B0" w14:textId="77777777" w:rsidR="00BC734E" w:rsidRPr="00E41644" w:rsidRDefault="00BC734E">
      <w:pPr>
        <w:pStyle w:val="Default"/>
        <w:numPr>
          <w:ilvl w:val="0"/>
          <w:numId w:val="7"/>
        </w:numPr>
        <w:spacing w:before="120" w:after="120"/>
        <w:rPr>
          <w:rFonts w:asciiTheme="minorHAnsi" w:hAnsiTheme="minorHAnsi" w:cstheme="minorHAnsi"/>
          <w:color w:val="auto"/>
        </w:rPr>
      </w:pPr>
      <w:r w:rsidRPr="00E41644">
        <w:rPr>
          <w:rFonts w:asciiTheme="minorHAnsi" w:hAnsiTheme="minorHAnsi" w:cstheme="minorHAnsi"/>
          <w:color w:val="auto"/>
        </w:rPr>
        <w:t xml:space="preserve">Jeżeli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 </w:t>
      </w:r>
    </w:p>
    <w:p w14:paraId="46E33907" w14:textId="77777777" w:rsidR="00BC734E" w:rsidRPr="00E41644" w:rsidRDefault="00BC734E">
      <w:pPr>
        <w:pStyle w:val="Default"/>
        <w:numPr>
          <w:ilvl w:val="0"/>
          <w:numId w:val="7"/>
        </w:numPr>
        <w:spacing w:before="120" w:after="120"/>
        <w:rPr>
          <w:rFonts w:asciiTheme="minorHAnsi" w:hAnsiTheme="minorHAnsi" w:cstheme="minorHAnsi"/>
          <w:color w:val="auto"/>
        </w:rPr>
      </w:pPr>
      <w:r w:rsidRPr="00E41644">
        <w:rPr>
          <w:rFonts w:asciiTheme="minorHAnsi" w:hAnsiTheme="minorHAnsi" w:cstheme="minorHAnsi"/>
          <w:color w:val="auto"/>
        </w:rPr>
        <w:lastRenderedPageBreak/>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E41644">
        <w:rPr>
          <w:rFonts w:asciiTheme="minorHAnsi" w:hAnsiTheme="minorHAnsi" w:cstheme="minorHAnsi"/>
          <w:color w:val="auto"/>
        </w:rPr>
        <w:t>Pzp</w:t>
      </w:r>
      <w:proofErr w:type="spellEnd"/>
      <w:r w:rsidRPr="00E41644">
        <w:rPr>
          <w:rFonts w:asciiTheme="minorHAnsi" w:hAnsiTheme="minorHAnsi" w:cstheme="minorHAnsi"/>
          <w:color w:val="auto"/>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 </w:t>
      </w:r>
    </w:p>
    <w:p w14:paraId="160F9A43" w14:textId="77777777" w:rsidR="00BC734E" w:rsidRPr="00E41644" w:rsidRDefault="00BC734E">
      <w:pPr>
        <w:pStyle w:val="Default"/>
        <w:numPr>
          <w:ilvl w:val="0"/>
          <w:numId w:val="7"/>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01F24625" w14:textId="0AF8E8FC" w:rsidR="00BC734E" w:rsidRPr="00E41644" w:rsidRDefault="00BC734E">
      <w:pPr>
        <w:pStyle w:val="Default"/>
        <w:numPr>
          <w:ilvl w:val="0"/>
          <w:numId w:val="7"/>
        </w:numPr>
        <w:spacing w:before="120" w:after="120"/>
        <w:rPr>
          <w:rFonts w:asciiTheme="minorHAnsi" w:hAnsiTheme="minorHAnsi" w:cstheme="minorHAnsi"/>
          <w:color w:val="auto"/>
        </w:rPr>
      </w:pPr>
      <w:r w:rsidRPr="00E41644">
        <w:rPr>
          <w:rFonts w:asciiTheme="minorHAnsi" w:hAnsiTheme="minorHAnsi" w:cstheme="minorHAnsi"/>
          <w:color w:val="auto"/>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2D731640" w14:textId="77777777" w:rsidR="002258FD" w:rsidRPr="00E41644" w:rsidRDefault="002258FD" w:rsidP="00E462C2">
      <w:pPr>
        <w:pStyle w:val="Default"/>
        <w:spacing w:before="120" w:after="120"/>
        <w:rPr>
          <w:rFonts w:asciiTheme="minorHAnsi" w:hAnsiTheme="minorHAnsi" w:cstheme="minorHAnsi"/>
          <w:color w:val="auto"/>
        </w:rPr>
      </w:pPr>
      <w:r w:rsidRPr="00E41644">
        <w:rPr>
          <w:rFonts w:asciiTheme="minorHAnsi" w:hAnsiTheme="minorHAnsi" w:cstheme="minorHAnsi"/>
          <w:b/>
          <w:bCs/>
          <w:color w:val="auto"/>
          <w:highlight w:val="cyan"/>
        </w:rPr>
        <w:t>Rozdział 7. Informacja dla wykonawców polegających na zdolnościach podmiotów udostępniających zasoby.</w:t>
      </w:r>
      <w:r w:rsidRPr="00E41644">
        <w:rPr>
          <w:rFonts w:asciiTheme="minorHAnsi" w:hAnsiTheme="minorHAnsi" w:cstheme="minorHAnsi"/>
          <w:b/>
          <w:bCs/>
          <w:color w:val="auto"/>
        </w:rPr>
        <w:t xml:space="preserve"> </w:t>
      </w:r>
    </w:p>
    <w:p w14:paraId="3329681F" w14:textId="77777777"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568C430E" w14:textId="77777777"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Wykonawca, który polega na zdolnościach lub sytuacji podmiotów udostępniających zasoby składa wraz z ofertą zobowiązanie tych podmiotów do oddania mu do dyspozycji niezbędnych zasobów na potrzeby realizacji zamówienia lub inny podmiotowy środek dowodowy potwierdzający, że Wykonawca realizując zamówienie, będzie dysponował niezbędnymi zasobami tych podmiotów. </w:t>
      </w:r>
    </w:p>
    <w:p w14:paraId="084BA591" w14:textId="77777777"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Zobowiązanie podmiotu udostępniającego zasoby, o którym mowa w ust. 2, potwierdza, że stosunek łączący Wykonawcę z podmiotami udostępniającymi zasoby gwarantuje rzeczywisty dostęp do tych zasobów oraz określa w szczególności: </w:t>
      </w:r>
    </w:p>
    <w:p w14:paraId="5DF54919" w14:textId="32D85B73" w:rsidR="002258FD" w:rsidRPr="00E41644" w:rsidRDefault="002258FD">
      <w:pPr>
        <w:pStyle w:val="Default"/>
        <w:numPr>
          <w:ilvl w:val="1"/>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zakres dostępnych wykonawcy zasobów podmiotu udostępniającego zasoby; </w:t>
      </w:r>
    </w:p>
    <w:p w14:paraId="1F45AB58" w14:textId="77777777" w:rsidR="002258FD" w:rsidRPr="00E41644" w:rsidRDefault="002258FD">
      <w:pPr>
        <w:pStyle w:val="Default"/>
        <w:numPr>
          <w:ilvl w:val="1"/>
          <w:numId w:val="8"/>
        </w:numPr>
        <w:spacing w:before="120" w:after="120"/>
        <w:rPr>
          <w:rFonts w:asciiTheme="minorHAnsi" w:hAnsiTheme="minorHAnsi" w:cstheme="minorHAnsi"/>
          <w:color w:val="auto"/>
        </w:rPr>
      </w:pPr>
      <w:r w:rsidRPr="00E41644">
        <w:rPr>
          <w:rFonts w:asciiTheme="minorHAnsi" w:hAnsiTheme="minorHAnsi" w:cstheme="minorHAnsi"/>
          <w:color w:val="auto"/>
        </w:rPr>
        <w:lastRenderedPageBreak/>
        <w:t xml:space="preserve">sposób i okres udostępnienia Wykonawcy i wykorzystania przez niego zasobów podmiotu udostępniającego te zasoby przy wykonywaniu zamówienia; </w:t>
      </w:r>
    </w:p>
    <w:p w14:paraId="499C1FAE" w14:textId="77777777" w:rsidR="002258FD" w:rsidRPr="00E41644" w:rsidRDefault="002258FD">
      <w:pPr>
        <w:pStyle w:val="Default"/>
        <w:numPr>
          <w:ilvl w:val="1"/>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E8C383E" w14:textId="77777777"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 </w:t>
      </w:r>
    </w:p>
    <w:p w14:paraId="03FF96CD" w14:textId="1BBBCBF5"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7F48F2A3" w14:textId="1D6CDAF3"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2C9151F3" w14:textId="2F5C4D94"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E019F22" w14:textId="29433A4D"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Wykonawca, w przypadku polegania na zdolnościach lub sytuacji podmiotów udostępniających zasoby, przedstawia wraz z oświadczeniem, o którym mowa w art. 125 ust. 1 ustawy </w:t>
      </w:r>
      <w:proofErr w:type="spellStart"/>
      <w:r w:rsidRPr="00E41644">
        <w:rPr>
          <w:rFonts w:asciiTheme="minorHAnsi" w:hAnsiTheme="minorHAnsi" w:cstheme="minorHAnsi"/>
          <w:color w:val="auto"/>
        </w:rPr>
        <w:t>Pzp</w:t>
      </w:r>
      <w:proofErr w:type="spellEnd"/>
      <w:r w:rsidRPr="00E41644">
        <w:rPr>
          <w:rFonts w:asciiTheme="minorHAnsi" w:hAnsiTheme="minorHAnsi" w:cstheme="minorHAnsi"/>
          <w:color w:val="auto"/>
        </w:rPr>
        <w:t xml:space="preserve"> także oświadczenie podmiotu udostępniającego zasoby, potwierdzający brak podstaw wykluczenia tego podmiotu oraz odpowiednio spełnianie warunków udziału w postępowaniu, w zakresie, w jakim Wykonawca powołuje się na jego zasoby. </w:t>
      </w:r>
    </w:p>
    <w:p w14:paraId="7F42BC9B" w14:textId="07FB5D62" w:rsidR="002258FD" w:rsidRPr="00E41644" w:rsidRDefault="002258FD">
      <w:pPr>
        <w:pStyle w:val="Default"/>
        <w:numPr>
          <w:ilvl w:val="0"/>
          <w:numId w:val="8"/>
        </w:numPr>
        <w:spacing w:before="120" w:after="120"/>
        <w:rPr>
          <w:rFonts w:asciiTheme="minorHAnsi" w:hAnsiTheme="minorHAnsi" w:cstheme="minorHAnsi"/>
          <w:color w:val="auto"/>
        </w:rPr>
      </w:pPr>
      <w:r w:rsidRPr="00E41644">
        <w:rPr>
          <w:rFonts w:asciiTheme="minorHAnsi" w:hAnsiTheme="minorHAnsi" w:cstheme="minorHAnsi"/>
          <w:color w:val="auto"/>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E41644">
        <w:rPr>
          <w:rFonts w:asciiTheme="minorHAnsi" w:hAnsiTheme="minorHAnsi" w:cstheme="minorHAnsi"/>
          <w:color w:val="auto"/>
        </w:rPr>
        <w:t>Pzp</w:t>
      </w:r>
      <w:proofErr w:type="spellEnd"/>
      <w:r w:rsidRPr="00E41644">
        <w:rPr>
          <w:rFonts w:asciiTheme="minorHAnsi" w:hAnsiTheme="minorHAnsi" w:cstheme="minorHAnsi"/>
          <w:color w:val="auto"/>
        </w:rPr>
        <w:t>, zobowiązany jest do przedstawienia podmiotowych środków dowodowych, o których mowa w Rozdziale 6 ust. 2 pkt 1 lit. b, dotyczących tych podmiotów, potwierdzających, że nie zachodzą wobec tych podmiotów podstawy wykluczenia z postępowania.</w:t>
      </w:r>
    </w:p>
    <w:p w14:paraId="1BB79DAB" w14:textId="77777777" w:rsidR="002258FD" w:rsidRPr="00E41644" w:rsidRDefault="002258FD" w:rsidP="00E462C2">
      <w:pPr>
        <w:pStyle w:val="Default"/>
        <w:spacing w:before="120" w:after="120"/>
        <w:rPr>
          <w:rFonts w:asciiTheme="minorHAnsi" w:hAnsiTheme="minorHAnsi" w:cstheme="minorHAnsi"/>
          <w:color w:val="auto"/>
        </w:rPr>
      </w:pPr>
      <w:r w:rsidRPr="00E41644">
        <w:rPr>
          <w:rFonts w:asciiTheme="minorHAnsi" w:hAnsiTheme="minorHAnsi" w:cstheme="minorHAnsi"/>
          <w:b/>
          <w:bCs/>
          <w:color w:val="auto"/>
          <w:highlight w:val="cyan"/>
        </w:rPr>
        <w:t>Rozdział 8. Wykonawcy wspólnie ubiegający się o zamówienie (w tym wykonawcy działający jako spółka cywilna)</w:t>
      </w:r>
      <w:r w:rsidRPr="00E41644">
        <w:rPr>
          <w:rFonts w:asciiTheme="minorHAnsi" w:hAnsiTheme="minorHAnsi" w:cstheme="minorHAnsi"/>
          <w:b/>
          <w:bCs/>
          <w:color w:val="auto"/>
        </w:rPr>
        <w:t xml:space="preserve"> </w:t>
      </w:r>
    </w:p>
    <w:p w14:paraId="6E2877CB" w14:textId="77777777" w:rsidR="002258FD" w:rsidRPr="00E41644" w:rsidRDefault="002258FD">
      <w:pPr>
        <w:pStyle w:val="Default"/>
        <w:numPr>
          <w:ilvl w:val="0"/>
          <w:numId w:val="9"/>
        </w:numPr>
        <w:spacing w:before="120" w:after="120"/>
        <w:rPr>
          <w:rFonts w:asciiTheme="minorHAnsi" w:hAnsiTheme="minorHAnsi" w:cstheme="minorHAnsi"/>
          <w:color w:val="auto"/>
        </w:rPr>
      </w:pPr>
      <w:r w:rsidRPr="00E41644">
        <w:rPr>
          <w:rFonts w:asciiTheme="minorHAnsi" w:hAnsiTheme="minorHAnsi" w:cstheme="minorHAnsi"/>
          <w:color w:val="auto"/>
        </w:rPr>
        <w:lastRenderedPageBreak/>
        <w:t>Wykonawcy mogą wspólnie ubiegać się o udzielenie zamówienia. W takim przypadku Wykonawcy ustanawiają pełnomocnika do reprezentowania ich w postępowaniu albo do reprezentowania i zawarcia umowy w sprawie zamówienia publicznego. Przyjmuje się, że pełnomocnictwo do podpisania oferty obejmuje pełnomocnictwo do poświadczenia za zgodność z oryginałem wszystkich dokumentów</w:t>
      </w:r>
      <w:r w:rsidRPr="00E41644">
        <w:rPr>
          <w:rFonts w:asciiTheme="minorHAnsi" w:hAnsiTheme="minorHAnsi" w:cstheme="minorHAnsi"/>
          <w:b/>
          <w:bCs/>
          <w:color w:val="auto"/>
          <w:u w:val="single"/>
        </w:rPr>
        <w:t>. Pełnomocnictwo winno być załączone do oferty.</w:t>
      </w:r>
      <w:r w:rsidRPr="00E41644">
        <w:rPr>
          <w:rFonts w:asciiTheme="minorHAnsi" w:hAnsiTheme="minorHAnsi" w:cstheme="minorHAnsi"/>
          <w:color w:val="auto"/>
        </w:rPr>
        <w:t xml:space="preserve"> Wszelka korespondencja będzie prowadzona z pełnomocnikiem. </w:t>
      </w:r>
    </w:p>
    <w:p w14:paraId="21889C50" w14:textId="77777777" w:rsidR="002258FD" w:rsidRPr="00687124" w:rsidRDefault="002258FD">
      <w:pPr>
        <w:pStyle w:val="Default"/>
        <w:numPr>
          <w:ilvl w:val="0"/>
          <w:numId w:val="9"/>
        </w:numPr>
        <w:spacing w:before="120" w:after="120"/>
        <w:rPr>
          <w:rFonts w:asciiTheme="minorHAnsi" w:hAnsiTheme="minorHAnsi" w:cstheme="minorHAnsi"/>
          <w:color w:val="7030A0"/>
        </w:rPr>
      </w:pPr>
      <w:r w:rsidRPr="00E41644">
        <w:rPr>
          <w:rFonts w:asciiTheme="minorHAnsi" w:hAnsiTheme="minorHAnsi" w:cstheme="minorHAnsi"/>
          <w:color w:val="auto"/>
        </w:rPr>
        <w:t>W przypadku Wykonawców wspólnie ubiegających się o udzielenie zamówienia, żaden z nich nie może podlegać wykluczeniu na podstawie postanowień rozdziału 5 SWZ</w:t>
      </w:r>
      <w:r w:rsidRPr="00687124">
        <w:rPr>
          <w:rFonts w:asciiTheme="minorHAnsi" w:hAnsiTheme="minorHAnsi" w:cstheme="minorHAnsi"/>
          <w:color w:val="7030A0"/>
        </w:rPr>
        <w:t xml:space="preserve">. </w:t>
      </w:r>
    </w:p>
    <w:p w14:paraId="10E15C64" w14:textId="77777777" w:rsidR="002258FD" w:rsidRPr="00E41644" w:rsidRDefault="002258FD">
      <w:pPr>
        <w:pStyle w:val="Default"/>
        <w:numPr>
          <w:ilvl w:val="0"/>
          <w:numId w:val="9"/>
        </w:numPr>
        <w:spacing w:before="120" w:after="120"/>
        <w:rPr>
          <w:rFonts w:asciiTheme="minorHAnsi" w:hAnsiTheme="minorHAnsi" w:cstheme="minorHAnsi"/>
          <w:color w:val="auto"/>
        </w:rPr>
      </w:pPr>
      <w:r w:rsidRPr="00E41644">
        <w:rPr>
          <w:rFonts w:asciiTheme="minorHAnsi" w:hAnsiTheme="minorHAnsi" w:cstheme="minorHAnsi"/>
          <w:color w:val="auto"/>
        </w:rPr>
        <w:t xml:space="preserve">W przypadku wspólnego ubiegania się o zamówienie przez Wykonawców, oświadczenie, o którym mowa w Rozdziale 6 ust. 1 pkt 1 SWZ, składa każdy z Wykonawców. Oświadczenia te potwierdzają brak podstaw wykluczenia oraz spełnianie warunków udziału w postępowaniu w zakresie, w jakim każdy z Wykonawców wykazuje spełnianie warunków udziału w postępowaniu. </w:t>
      </w:r>
    </w:p>
    <w:p w14:paraId="30A22C11" w14:textId="77777777" w:rsidR="002258FD" w:rsidRPr="00E41644" w:rsidRDefault="002258FD">
      <w:pPr>
        <w:pStyle w:val="Default"/>
        <w:numPr>
          <w:ilvl w:val="0"/>
          <w:numId w:val="9"/>
        </w:numPr>
        <w:spacing w:before="120" w:after="120"/>
        <w:rPr>
          <w:rFonts w:asciiTheme="minorHAnsi" w:hAnsiTheme="minorHAnsi" w:cstheme="minorHAnsi"/>
          <w:color w:val="auto"/>
        </w:rPr>
      </w:pPr>
      <w:r w:rsidRPr="00E41644">
        <w:rPr>
          <w:rFonts w:asciiTheme="minorHAnsi" w:hAnsiTheme="minorHAnsi" w:cstheme="minorHAnsi"/>
          <w:color w:val="auto"/>
        </w:rPr>
        <w:t xml:space="preserve">Oświadczenia i dokumenty potwierdzające brak podstaw wykluczenia z postępowania, w tym oświadczenie dotyczące przynależności lub braku przynależności do tej samej grupy kapitałowej, składa każdy z Wykonawców wspólnie ubiegających się o zamówienie. </w:t>
      </w:r>
    </w:p>
    <w:p w14:paraId="37F96CAB" w14:textId="77777777" w:rsidR="002258FD" w:rsidRPr="00E41644" w:rsidRDefault="002258FD">
      <w:pPr>
        <w:pStyle w:val="Default"/>
        <w:numPr>
          <w:ilvl w:val="0"/>
          <w:numId w:val="9"/>
        </w:numPr>
        <w:spacing w:before="120" w:after="120"/>
        <w:rPr>
          <w:rFonts w:asciiTheme="minorHAnsi" w:hAnsiTheme="minorHAnsi" w:cstheme="minorHAnsi"/>
          <w:color w:val="auto"/>
        </w:rPr>
      </w:pPr>
      <w:r w:rsidRPr="00E41644">
        <w:rPr>
          <w:rFonts w:asciiTheme="minorHAnsi" w:hAnsiTheme="minorHAnsi" w:cstheme="minorHAnsi"/>
          <w:color w:val="auto"/>
        </w:rPr>
        <w:t xml:space="preserve">W przypadku, gdy spełnianie warunków opisanych w SWZ (dotyczących zdolności technicznej i zawodowej) wykazuje: </w:t>
      </w:r>
    </w:p>
    <w:p w14:paraId="58814371" w14:textId="7EECC57E" w:rsidR="002258FD" w:rsidRPr="00E41644" w:rsidRDefault="002258FD">
      <w:pPr>
        <w:pStyle w:val="Default"/>
        <w:numPr>
          <w:ilvl w:val="1"/>
          <w:numId w:val="9"/>
        </w:numPr>
        <w:spacing w:before="120" w:after="120"/>
        <w:rPr>
          <w:rFonts w:asciiTheme="minorHAnsi" w:hAnsiTheme="minorHAnsi" w:cstheme="minorHAnsi"/>
          <w:color w:val="auto"/>
        </w:rPr>
      </w:pPr>
      <w:r w:rsidRPr="00E41644">
        <w:rPr>
          <w:rFonts w:asciiTheme="minorHAnsi" w:hAnsiTheme="minorHAnsi" w:cstheme="minorHAnsi"/>
          <w:color w:val="auto"/>
        </w:rPr>
        <w:t xml:space="preserve">co najmniej jeden z Wykonawców wspólnie ubiegających się o udzielenie zamówienia, </w:t>
      </w:r>
    </w:p>
    <w:p w14:paraId="720539E3" w14:textId="0099EE35" w:rsidR="002258FD" w:rsidRPr="00E41644" w:rsidRDefault="002258FD">
      <w:pPr>
        <w:pStyle w:val="Default"/>
        <w:numPr>
          <w:ilvl w:val="1"/>
          <w:numId w:val="9"/>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Wykonawcy wykazują poprzez poleganie na zdolnościach tych z Wykonawców, którzy wykonają roboty budowlane lub usługi, do realizacji których te zdolności są wymagane. </w:t>
      </w:r>
    </w:p>
    <w:p w14:paraId="33C86300" w14:textId="0290914A" w:rsidR="002258FD" w:rsidRPr="00E41644" w:rsidRDefault="002258FD" w:rsidP="00E462C2">
      <w:pPr>
        <w:pStyle w:val="Default"/>
        <w:spacing w:before="120" w:after="120"/>
        <w:rPr>
          <w:rFonts w:asciiTheme="minorHAnsi" w:hAnsiTheme="minorHAnsi" w:cstheme="minorHAnsi"/>
          <w:i/>
          <w:iCs/>
          <w:color w:val="auto"/>
        </w:rPr>
      </w:pPr>
      <w:r w:rsidRPr="00E41644">
        <w:rPr>
          <w:rFonts w:asciiTheme="minorHAnsi" w:hAnsiTheme="minorHAnsi" w:cstheme="minorHAnsi"/>
          <w:i/>
          <w:iCs/>
          <w:color w:val="auto"/>
        </w:rPr>
        <w:t>Wykonawcy wspólnie ubiegający się o udzielenie zamówienia oświadczają, który zakres zamówienia wykonają poszczególni Wykonawcy – wzór oświadczenia stanowi załącznik do SWZ.</w:t>
      </w:r>
    </w:p>
    <w:p w14:paraId="44D89945" w14:textId="77777777" w:rsidR="002258FD" w:rsidRPr="00E41644" w:rsidRDefault="002258FD" w:rsidP="00E462C2">
      <w:pPr>
        <w:pStyle w:val="Default"/>
        <w:spacing w:before="120" w:after="120"/>
        <w:rPr>
          <w:rFonts w:asciiTheme="minorHAnsi" w:hAnsiTheme="minorHAnsi" w:cstheme="minorHAnsi"/>
          <w:color w:val="auto"/>
        </w:rPr>
      </w:pPr>
      <w:r w:rsidRPr="00E41644">
        <w:rPr>
          <w:rFonts w:asciiTheme="minorHAnsi" w:hAnsiTheme="minorHAnsi" w:cstheme="minorHAnsi"/>
          <w:b/>
          <w:bCs/>
          <w:color w:val="auto"/>
          <w:highlight w:val="cyan"/>
        </w:rPr>
        <w:t>Rozdział 9. Informacja o podwykonawcach</w:t>
      </w:r>
      <w:r w:rsidRPr="00E41644">
        <w:rPr>
          <w:rFonts w:asciiTheme="minorHAnsi" w:hAnsiTheme="minorHAnsi" w:cstheme="minorHAnsi"/>
          <w:b/>
          <w:bCs/>
          <w:color w:val="auto"/>
        </w:rPr>
        <w:t xml:space="preserve"> </w:t>
      </w:r>
    </w:p>
    <w:p w14:paraId="447CB652"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Wykonawca może powierzyć wykonanie części zamówienia podwykonawcom. </w:t>
      </w:r>
    </w:p>
    <w:p w14:paraId="7F6B41D9"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Zamawiający nie zastrzega kluczowych części zamówienia, które Wykonawca zobowiązany jest zrealizować osobiście. </w:t>
      </w:r>
    </w:p>
    <w:p w14:paraId="50CA2EC5"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W przypadku realizacji zamówienia przy udziale podwykonawców, wykonawca zobowiązany jest do wskazania w ofercie tej części zamówienia, której wykonanie zamierza powierzyć podwykonawcy oraz, jeśli są już mu znani, podać nazwę oraz adres tych podwykonawców. </w:t>
      </w:r>
    </w:p>
    <w:p w14:paraId="77712F07"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Wykonawca, w celu wykazania braku istnienia podstaw wykluczenia z postępowania wobec podwykonawców, którym zamierza powierzyć wykonanie części zamówienia i którzy są już mu znani, zamieszcza informacje o tych podwykonawcach również w oświadczeniu składanym wg wzoru określonego w załączniku do SWZ. </w:t>
      </w:r>
    </w:p>
    <w:p w14:paraId="4C261C39"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lastRenderedPageBreak/>
        <w:t xml:space="preserve">Jeśli podwykonawca nie jest podmiotem, na którego zdolnościach lub sytuacji Wykonawca polega na zasadach określonych w art. 118 ustawy, Zamawiający nie żąda w odniesieniu do tych podwykonawców przedstawiania dokumentów wymienionych w rozdziale 6 ust. 2 SWZ. </w:t>
      </w:r>
    </w:p>
    <w:p w14:paraId="6D159A22"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Wykonawca może za zgodą Zamawiającego zmienić lub zrezygnować z Podwykonawcy wskazanego w ofercie. </w:t>
      </w:r>
    </w:p>
    <w:p w14:paraId="70C70BFA"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Jeżeli zmiana lub rezygnacja z podwykonawcy dotyczy podmiotu, na którego zasoby Wykonawca powoływał się w celu wykazania spełniania warunków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 </w:t>
      </w:r>
    </w:p>
    <w:p w14:paraId="1F2358F4"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Przepisy tego ustępu stosuje się odpowiednio wobec dalszych podwykonawców. </w:t>
      </w:r>
    </w:p>
    <w:p w14:paraId="2A18481B" w14:textId="77777777"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Powierzenie wykonania części zamówienia podwykonawcom nie zwalnia Wykonawcy z odpowiedzialności za należyte wykonanie tego zamówienia. </w:t>
      </w:r>
    </w:p>
    <w:p w14:paraId="009307E2" w14:textId="3AC08A7B" w:rsidR="002258FD" w:rsidRPr="00E41644" w:rsidRDefault="002258FD">
      <w:pPr>
        <w:pStyle w:val="Default"/>
        <w:numPr>
          <w:ilvl w:val="0"/>
          <w:numId w:val="10"/>
        </w:numPr>
        <w:spacing w:before="120" w:after="120"/>
        <w:rPr>
          <w:rFonts w:asciiTheme="minorHAnsi" w:hAnsiTheme="minorHAnsi" w:cstheme="minorHAnsi"/>
          <w:color w:val="auto"/>
        </w:rPr>
      </w:pPr>
      <w:r w:rsidRPr="00E41644">
        <w:rPr>
          <w:rFonts w:asciiTheme="minorHAnsi" w:hAnsiTheme="minorHAnsi" w:cstheme="minorHAnsi"/>
          <w:color w:val="auto"/>
        </w:rPr>
        <w:t xml:space="preserve">Pozostałe wymagania dotyczące podwykonawstwa zostały </w:t>
      </w:r>
      <w:r w:rsidR="009D15E5" w:rsidRPr="00E41644">
        <w:rPr>
          <w:rFonts w:asciiTheme="minorHAnsi" w:hAnsiTheme="minorHAnsi" w:cstheme="minorHAnsi"/>
          <w:color w:val="auto"/>
        </w:rPr>
        <w:t>Projektowanych postanowieniach umowy</w:t>
      </w:r>
      <w:r w:rsidRPr="00E41644">
        <w:rPr>
          <w:rFonts w:asciiTheme="minorHAnsi" w:hAnsiTheme="minorHAnsi" w:cstheme="minorHAnsi"/>
          <w:color w:val="auto"/>
        </w:rPr>
        <w:t xml:space="preserve">. </w:t>
      </w:r>
    </w:p>
    <w:p w14:paraId="1C09F8A2" w14:textId="77777777" w:rsidR="002258FD" w:rsidRPr="00E41644" w:rsidRDefault="002258FD" w:rsidP="00E462C2">
      <w:pPr>
        <w:pStyle w:val="Default"/>
        <w:spacing w:before="120" w:after="120"/>
        <w:rPr>
          <w:rFonts w:asciiTheme="minorHAnsi" w:hAnsiTheme="minorHAnsi" w:cstheme="minorHAnsi"/>
          <w:color w:val="auto"/>
        </w:rPr>
      </w:pPr>
      <w:r w:rsidRPr="00E41644">
        <w:rPr>
          <w:rFonts w:asciiTheme="minorHAnsi" w:hAnsiTheme="minorHAnsi" w:cstheme="minorHAnsi"/>
          <w:b/>
          <w:bCs/>
          <w:color w:val="auto"/>
          <w:highlight w:val="cyan"/>
        </w:rPr>
        <w:t>Rozdział 10. Wymagania dotyczące wadium</w:t>
      </w:r>
      <w:r w:rsidRPr="00E41644">
        <w:rPr>
          <w:rFonts w:asciiTheme="minorHAnsi" w:hAnsiTheme="minorHAnsi" w:cstheme="minorHAnsi"/>
          <w:b/>
          <w:bCs/>
          <w:color w:val="auto"/>
        </w:rPr>
        <w:t xml:space="preserve"> </w:t>
      </w:r>
    </w:p>
    <w:p w14:paraId="45941BBB" w14:textId="77777777" w:rsidR="002258FD" w:rsidRPr="00E41644" w:rsidRDefault="002258FD" w:rsidP="00E462C2">
      <w:pPr>
        <w:pStyle w:val="Default"/>
        <w:spacing w:before="120" w:after="120"/>
        <w:rPr>
          <w:rFonts w:asciiTheme="minorHAnsi" w:hAnsiTheme="minorHAnsi" w:cstheme="minorHAnsi"/>
          <w:color w:val="auto"/>
        </w:rPr>
      </w:pPr>
      <w:r w:rsidRPr="00E41644">
        <w:rPr>
          <w:rFonts w:asciiTheme="minorHAnsi" w:hAnsiTheme="minorHAnsi" w:cstheme="minorHAnsi"/>
          <w:color w:val="auto"/>
        </w:rPr>
        <w:t xml:space="preserve">Zamawiający nie wymaga wadium. </w:t>
      </w:r>
    </w:p>
    <w:p w14:paraId="5DF8B1F5" w14:textId="77777777" w:rsidR="002258FD" w:rsidRPr="00E41644" w:rsidRDefault="002258FD" w:rsidP="00E462C2">
      <w:pPr>
        <w:pStyle w:val="Default"/>
        <w:spacing w:before="120" w:after="120"/>
        <w:rPr>
          <w:rFonts w:asciiTheme="minorHAnsi" w:hAnsiTheme="minorHAnsi" w:cstheme="minorHAnsi"/>
          <w:color w:val="auto"/>
        </w:rPr>
      </w:pPr>
      <w:r w:rsidRPr="00E41644">
        <w:rPr>
          <w:rFonts w:asciiTheme="minorHAnsi" w:hAnsiTheme="minorHAnsi" w:cstheme="minorHAnsi"/>
          <w:b/>
          <w:bCs/>
          <w:color w:val="auto"/>
          <w:highlight w:val="cyan"/>
        </w:rPr>
        <w:t>Rozdział 11. Informacje o sposobie porozumiewania się Zamawiającego z Wykonawcami oraz przekazywania oświadczeń i dokumentów, a także wskazanie osób uprawnionych do porozumiewania się z Wykonawcami</w:t>
      </w:r>
      <w:r w:rsidRPr="00E41644">
        <w:rPr>
          <w:rFonts w:asciiTheme="minorHAnsi" w:hAnsiTheme="minorHAnsi" w:cstheme="minorHAnsi"/>
          <w:b/>
          <w:bCs/>
          <w:color w:val="auto"/>
        </w:rPr>
        <w:t xml:space="preserve"> </w:t>
      </w:r>
    </w:p>
    <w:p w14:paraId="28CFDE12" w14:textId="77777777" w:rsidR="002258FD" w:rsidRPr="00E41644"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t xml:space="preserve">Postępowanie prowadzone jest w języku polskim w formie elektronicznej. </w:t>
      </w:r>
    </w:p>
    <w:p w14:paraId="007EBF87" w14:textId="3803DF4B" w:rsidR="002258FD" w:rsidRPr="00E41644"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t>W niniejszym postępowaniu komunikacja pomiędzy Wykonawcami a Zamawiającym odbywa się przy użyciu środków komunikacji elektronicznej, poprzez Platformę przetargową dostępną pod adresem: https://ezamowienia.gov.pl/pl/</w:t>
      </w:r>
    </w:p>
    <w:p w14:paraId="6CB1BB66" w14:textId="0F7EF9CB" w:rsidR="002258FD" w:rsidRPr="00E41644"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t>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info@ciechanowiec.pl (nie dotyczy składania ofert).</w:t>
      </w:r>
    </w:p>
    <w:p w14:paraId="5ECD7123" w14:textId="1541A785" w:rsidR="002258FD" w:rsidRPr="00E41644"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t xml:space="preserve">Korzystanie z Platformy e-Zamówienia jest bezpłatne. </w:t>
      </w:r>
    </w:p>
    <w:p w14:paraId="0C3AB8CE" w14:textId="77777777" w:rsidR="005A4A4F" w:rsidRPr="00E41644"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t xml:space="preserve">Zamawiający nie dopuszcza porozumiewania się Wykonawców z Zamawiającym za pośrednictwem telefonu. </w:t>
      </w:r>
    </w:p>
    <w:p w14:paraId="49A65F2A" w14:textId="77777777" w:rsidR="0042243B" w:rsidRPr="00E41644"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t xml:space="preserve">Zamawiający wyznacza następujące osoby do kontaktu z Wykonawcami: </w:t>
      </w:r>
    </w:p>
    <w:p w14:paraId="1DA4195B" w14:textId="3685E4C6" w:rsidR="005A4A4F" w:rsidRPr="00E41644" w:rsidRDefault="002258FD">
      <w:pPr>
        <w:pStyle w:val="Default"/>
        <w:numPr>
          <w:ilvl w:val="1"/>
          <w:numId w:val="11"/>
        </w:numPr>
        <w:spacing w:before="120" w:after="120"/>
        <w:ind w:firstLine="349"/>
        <w:rPr>
          <w:rFonts w:asciiTheme="minorHAnsi" w:hAnsiTheme="minorHAnsi" w:cstheme="minorHAnsi"/>
          <w:color w:val="auto"/>
        </w:rPr>
      </w:pPr>
      <w:r w:rsidRPr="00E41644">
        <w:rPr>
          <w:rFonts w:asciiTheme="minorHAnsi" w:hAnsiTheme="minorHAnsi" w:cstheme="minorHAnsi"/>
          <w:color w:val="auto"/>
        </w:rPr>
        <w:t>Magdalena Kondraciuk  – tel. 86 2771-145 wew. 16.</w:t>
      </w:r>
    </w:p>
    <w:p w14:paraId="02404225" w14:textId="77777777" w:rsidR="005A4A4F" w:rsidRPr="00E41644"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t>Godziny pracy Zamawiającego: od poniedziałku do piątku w godz. 7:30 do 15:30.</w:t>
      </w:r>
    </w:p>
    <w:p w14:paraId="6337C3C2" w14:textId="1943996F" w:rsidR="002258FD" w:rsidRPr="008F0E2A" w:rsidRDefault="002258FD">
      <w:pPr>
        <w:pStyle w:val="Default"/>
        <w:numPr>
          <w:ilvl w:val="0"/>
          <w:numId w:val="11"/>
        </w:numPr>
        <w:spacing w:before="120" w:after="120"/>
        <w:rPr>
          <w:rFonts w:asciiTheme="minorHAnsi" w:hAnsiTheme="minorHAnsi" w:cstheme="minorHAnsi"/>
          <w:color w:val="auto"/>
        </w:rPr>
      </w:pPr>
      <w:r w:rsidRPr="00E41644">
        <w:rPr>
          <w:rFonts w:asciiTheme="minorHAnsi" w:hAnsiTheme="minorHAnsi" w:cstheme="minorHAnsi"/>
          <w:color w:val="auto"/>
        </w:rPr>
        <w:lastRenderedPageBreak/>
        <w:t xml:space="preserve">Postępowanie, którego dotyczy niniejszy dokument oznaczone jest numerem referencyjnym </w:t>
      </w:r>
      <w:r w:rsidR="006F54EE" w:rsidRPr="00E41644">
        <w:rPr>
          <w:rFonts w:asciiTheme="minorHAnsi" w:hAnsiTheme="minorHAnsi" w:cstheme="minorHAnsi"/>
          <w:b/>
          <w:bCs/>
          <w:color w:val="auto"/>
        </w:rPr>
        <w:t>ZB</w:t>
      </w:r>
      <w:r w:rsidR="006F54EE" w:rsidRPr="008F0E2A">
        <w:rPr>
          <w:rFonts w:asciiTheme="minorHAnsi" w:hAnsiTheme="minorHAnsi" w:cstheme="minorHAnsi"/>
          <w:b/>
          <w:bCs/>
          <w:color w:val="auto"/>
        </w:rPr>
        <w:t>.271.</w:t>
      </w:r>
      <w:r w:rsidR="00FF634C">
        <w:rPr>
          <w:rFonts w:asciiTheme="minorHAnsi" w:hAnsiTheme="minorHAnsi" w:cstheme="minorHAnsi"/>
          <w:b/>
          <w:bCs/>
          <w:color w:val="auto"/>
        </w:rPr>
        <w:t>3</w:t>
      </w:r>
      <w:r w:rsidR="006F54EE" w:rsidRPr="008F0E2A">
        <w:rPr>
          <w:rFonts w:asciiTheme="minorHAnsi" w:hAnsiTheme="minorHAnsi" w:cstheme="minorHAnsi"/>
          <w:b/>
          <w:bCs/>
          <w:color w:val="auto"/>
        </w:rPr>
        <w:t>.202</w:t>
      </w:r>
      <w:r w:rsidR="00E41644" w:rsidRPr="008F0E2A">
        <w:rPr>
          <w:rFonts w:asciiTheme="minorHAnsi" w:hAnsiTheme="minorHAnsi" w:cstheme="minorHAnsi"/>
          <w:b/>
          <w:bCs/>
          <w:color w:val="auto"/>
        </w:rPr>
        <w:t>6</w:t>
      </w:r>
      <w:r w:rsidRPr="008F0E2A">
        <w:rPr>
          <w:rFonts w:asciiTheme="minorHAnsi" w:hAnsiTheme="minorHAnsi" w:cstheme="minorHAnsi"/>
          <w:color w:val="auto"/>
        </w:rPr>
        <w:t xml:space="preserve">. Wykonawcy powinni we wszelkich kontaktach z Zamawiającym powoływać się na ww. numer. </w:t>
      </w:r>
    </w:p>
    <w:p w14:paraId="0D223AAA" w14:textId="77777777" w:rsidR="002258FD" w:rsidRPr="008F0E2A" w:rsidRDefault="002258FD">
      <w:pPr>
        <w:pStyle w:val="Default"/>
        <w:numPr>
          <w:ilvl w:val="0"/>
          <w:numId w:val="11"/>
        </w:numPr>
        <w:spacing w:before="120" w:after="120"/>
        <w:rPr>
          <w:rFonts w:asciiTheme="minorHAnsi" w:hAnsiTheme="minorHAnsi" w:cstheme="minorHAnsi"/>
          <w:color w:val="auto"/>
        </w:rPr>
      </w:pPr>
      <w:r w:rsidRPr="008F0E2A">
        <w:rPr>
          <w:rFonts w:asciiTheme="minorHAnsi" w:hAnsiTheme="minorHAnsi" w:cstheme="minorHAnsi"/>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8F0E2A">
        <w:rPr>
          <w:rFonts w:asciiTheme="minorHAnsi" w:hAnsiTheme="minorHAnsi" w:cstheme="minorHAnsi"/>
          <w:i/>
          <w:iCs/>
          <w:color w:val="auto"/>
        </w:rPr>
        <w:t xml:space="preserve">Regulamin Platformy e-Zamówienia, </w:t>
      </w:r>
      <w:r w:rsidRPr="008F0E2A">
        <w:rPr>
          <w:rFonts w:asciiTheme="minorHAnsi" w:hAnsiTheme="minorHAnsi" w:cstheme="minorHAnsi"/>
          <w:color w:val="auto"/>
        </w:rPr>
        <w:t xml:space="preserve">dostępny na stronie internetowej https://ezamowienia.gov.pl oraz informacje zamieszczone w zakładce „Centrum Pomocy”. </w:t>
      </w:r>
    </w:p>
    <w:p w14:paraId="7110936B" w14:textId="0BFF56F0" w:rsidR="005A4A4F" w:rsidRPr="008F0E2A" w:rsidRDefault="002258FD">
      <w:pPr>
        <w:pStyle w:val="Default"/>
        <w:numPr>
          <w:ilvl w:val="0"/>
          <w:numId w:val="11"/>
        </w:numPr>
        <w:spacing w:before="120" w:after="120"/>
        <w:rPr>
          <w:rFonts w:asciiTheme="minorHAnsi" w:hAnsiTheme="minorHAnsi" w:cstheme="minorHAnsi"/>
          <w:color w:val="auto"/>
        </w:rPr>
      </w:pPr>
      <w:r w:rsidRPr="008F0E2A">
        <w:rPr>
          <w:rFonts w:asciiTheme="minorHAnsi" w:hAnsiTheme="minorHAnsi" w:cstheme="minorHAnsi"/>
          <w:color w:val="auto"/>
        </w:rPr>
        <w:t>Przeglądanie i pobieranie publicznej treści dokumentacji postępowania nie wymaga posiadania konta na Platformie e-Zamówienia ani logowania.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Dokumenty elektroniczne wskazane w SWZ, o których mowa w § 2 ust. 1 rozporządzenia Prezesa Rady Ministrów w sprawie wymagań dla dokumentów elektronicznych, sporządza się w postaci elektronicznej, w formatach</w:t>
      </w:r>
      <w:r w:rsidR="005A4A4F" w:rsidRPr="008F0E2A">
        <w:rPr>
          <w:rFonts w:asciiTheme="minorHAnsi" w:hAnsiTheme="minorHAnsi" w:cstheme="minorHAnsi"/>
          <w:color w:val="auto"/>
        </w:rPr>
        <w:t xml:space="preserve"> danych określonych w przepisach rozporządzenia Rady Ministrów w sprawie Krajowych Ram Interoperacyjności, z uwzględnieniem rodzaju przekazywanych danych i przekazuje się jako załączniki.</w:t>
      </w:r>
    </w:p>
    <w:p w14:paraId="4FDFD2B6" w14:textId="77777777" w:rsidR="005A4A4F" w:rsidRPr="008F0E2A" w:rsidRDefault="005A4A4F">
      <w:pPr>
        <w:pStyle w:val="Default"/>
        <w:numPr>
          <w:ilvl w:val="0"/>
          <w:numId w:val="11"/>
        </w:numPr>
        <w:spacing w:before="120" w:after="120"/>
        <w:rPr>
          <w:rFonts w:asciiTheme="minorHAnsi" w:hAnsiTheme="minorHAnsi" w:cstheme="minorHAnsi"/>
          <w:color w:val="auto"/>
        </w:rPr>
      </w:pPr>
      <w:r w:rsidRPr="008F0E2A">
        <w:rPr>
          <w:rFonts w:asciiTheme="minorHAnsi" w:hAnsiTheme="minorHAnsi" w:cstheme="minorHAnsi"/>
          <w:color w:val="auto"/>
        </w:rPr>
        <w:t xml:space="preserve">Informacje, oświadczenia lub dokumenty, inne niż wymienione w § 2 ust. 1 rozporządzenia Prezesa Rady Ministrów w sprawie wymagań dla dokumentów elektronicznych, przekazywane w postępowaniu sporządza się w postaci elektronicznej: </w:t>
      </w:r>
    </w:p>
    <w:p w14:paraId="7217EAAF" w14:textId="7D6D2F7A" w:rsidR="005A4A4F" w:rsidRPr="008F0E2A" w:rsidRDefault="005A4A4F">
      <w:pPr>
        <w:pStyle w:val="Default"/>
        <w:numPr>
          <w:ilvl w:val="1"/>
          <w:numId w:val="12"/>
        </w:numPr>
        <w:spacing w:before="120" w:after="120"/>
        <w:rPr>
          <w:rFonts w:asciiTheme="minorHAnsi" w:hAnsiTheme="minorHAnsi" w:cstheme="minorHAnsi"/>
          <w:color w:val="auto"/>
        </w:rPr>
      </w:pPr>
      <w:r w:rsidRPr="008F0E2A">
        <w:rPr>
          <w:rFonts w:asciiTheme="minorHAnsi" w:hAnsiTheme="minorHAnsi" w:cstheme="minorHAnsi"/>
          <w:color w:val="auto"/>
        </w:rPr>
        <w:t xml:space="preserve">w formatach danych określonych w przepisach rozporządzenia Rady Ministrów w sprawie Krajowych Ram Interoperacyjności (i przekazuje się jako załącznik), lub </w:t>
      </w:r>
    </w:p>
    <w:p w14:paraId="1A932839" w14:textId="78934230" w:rsidR="005A4A4F" w:rsidRPr="008F0E2A" w:rsidRDefault="005A4A4F">
      <w:pPr>
        <w:pStyle w:val="Default"/>
        <w:numPr>
          <w:ilvl w:val="1"/>
          <w:numId w:val="12"/>
        </w:numPr>
        <w:spacing w:before="120" w:after="120"/>
        <w:rPr>
          <w:rFonts w:asciiTheme="minorHAnsi" w:hAnsiTheme="minorHAnsi" w:cstheme="minorHAnsi"/>
          <w:color w:val="auto"/>
        </w:rPr>
      </w:pPr>
      <w:r w:rsidRPr="008F0E2A">
        <w:rPr>
          <w:rFonts w:asciiTheme="minorHAnsi" w:hAnsiTheme="minorHAnsi" w:cstheme="minorHAnsi"/>
          <w:color w:val="auto"/>
        </w:rPr>
        <w:t xml:space="preserve">jako tekst wpisany bezpośrednio do wiadomości przekazywanej przy użyciu środków komunikacji elektronicznej (np. w treści wiadomości e-mail lub w treści „Formularza do komunikacji”). </w:t>
      </w:r>
    </w:p>
    <w:p w14:paraId="75453165"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8F0E2A">
        <w:rPr>
          <w:rFonts w:asciiTheme="minorHAnsi" w:hAnsiTheme="minorHAnsi" w:cstheme="minorHAnsi"/>
          <w:color w:val="auto"/>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w:t>
      </w:r>
      <w:r w:rsidRPr="006A3477">
        <w:rPr>
          <w:rFonts w:asciiTheme="minorHAnsi" w:hAnsiTheme="minorHAnsi" w:cstheme="minorHAnsi"/>
          <w:color w:val="auto"/>
        </w:rPr>
        <w:t xml:space="preserve">odpowiednio oznaczonym pliku, wraz z jednoczesnym zaznaczeniem w nazwie pliku „Dokument stanowiący tajemnicę przedsiębiorstwa”. </w:t>
      </w:r>
    </w:p>
    <w:p w14:paraId="7A84ED58"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8923A56"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lastRenderedPageBreak/>
        <w:t xml:space="preserve">W przypadku załączników, które są zgodnie z ustawą lub rozporządzeniem Prezesa Rady Ministrów w sprawie wymagań dla dokumentów elektronicznych opatrzone kwalifikowanym podpisem elektronicznym lub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CD4C856"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A1675F2"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Wszystkie wysłane i odebrane w postępowaniu przez wykonawcę wiadomości widoczne są po zalogowaniu w podglądzie postępowania w zakładce „Komunikacja”. </w:t>
      </w:r>
    </w:p>
    <w:p w14:paraId="1AB76B34"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Maksymalny rozmiar plików przesyłanych za pośrednictwem „Formularzy do komunikacji” wynosi 150 MB (wielkość ta dotyczy plików przesyłanych jako załączniki do jednego formularza). </w:t>
      </w:r>
    </w:p>
    <w:p w14:paraId="09987CC4"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Minimalne wymagania techniczne dotyczące sprzętu używanego w celu korzystania z usług Platformy e-Zamówienia oraz informacje dotyczące specyfikacji połączenia określa </w:t>
      </w:r>
      <w:r w:rsidRPr="006A3477">
        <w:rPr>
          <w:rFonts w:asciiTheme="minorHAnsi" w:hAnsiTheme="minorHAnsi" w:cstheme="minorHAnsi"/>
          <w:i/>
          <w:iCs/>
          <w:color w:val="auto"/>
        </w:rPr>
        <w:t xml:space="preserve">Regulamin Platformy e-Zamówienia. </w:t>
      </w:r>
    </w:p>
    <w:p w14:paraId="39F71AA2"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7C591DE" w14:textId="77777777" w:rsidR="005A4A4F"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Oświadczenia, wnioski, zawiadomienia lub informacje, które wpłyną do Zamawiającego, uważa się za dokumenty złożone w terminie, jeśli ich czytelna treść dotrze do Zamawiającego przed upływem tego terminu. </w:t>
      </w:r>
    </w:p>
    <w:p w14:paraId="75314C91" w14:textId="0A2C22A8" w:rsidR="002258FD" w:rsidRPr="006A3477" w:rsidRDefault="005A4A4F">
      <w:pPr>
        <w:pStyle w:val="Default"/>
        <w:numPr>
          <w:ilvl w:val="0"/>
          <w:numId w:val="11"/>
        </w:numPr>
        <w:spacing w:before="120" w:after="120"/>
        <w:rPr>
          <w:rFonts w:asciiTheme="minorHAnsi" w:hAnsiTheme="minorHAnsi" w:cstheme="minorHAnsi"/>
          <w:color w:val="auto"/>
        </w:rPr>
      </w:pPr>
      <w:r w:rsidRPr="006A3477">
        <w:rPr>
          <w:rFonts w:asciiTheme="minorHAnsi" w:hAnsiTheme="minorHAnsi" w:cstheme="minorHAnsi"/>
          <w:color w:val="auto"/>
        </w:rPr>
        <w:t xml:space="preserve">Za datę wpływu oświadczeń, wniosków, zawiadomień oraz informacji przekazywanym na adres e-mail Zamawiającego przyjmuje się datę dostarczenia wiadomości na adres e-mail Zamawiającego. W przypadku skorzystania z Platformy e-Zamówienia za datę wpływu oświadczeń, wniosków, zawiadomień oraz informacji przyjmuje się datę ich złożenia/wysłania na Platformie. </w:t>
      </w:r>
    </w:p>
    <w:p w14:paraId="6CF05718" w14:textId="77777777" w:rsidR="005A4A4F" w:rsidRPr="006A3477" w:rsidRDefault="005A4A4F" w:rsidP="00E462C2">
      <w:pPr>
        <w:pStyle w:val="Default"/>
        <w:spacing w:before="120" w:after="120"/>
        <w:rPr>
          <w:rFonts w:asciiTheme="minorHAnsi" w:hAnsiTheme="minorHAnsi" w:cstheme="minorHAnsi"/>
          <w:color w:val="auto"/>
        </w:rPr>
      </w:pPr>
      <w:r w:rsidRPr="006A3477">
        <w:rPr>
          <w:rFonts w:asciiTheme="minorHAnsi" w:hAnsiTheme="minorHAnsi" w:cstheme="minorHAnsi"/>
          <w:b/>
          <w:bCs/>
          <w:color w:val="auto"/>
          <w:highlight w:val="cyan"/>
        </w:rPr>
        <w:t>Rozdział 12. Opis sposobu przygotowania ofert i złożenia ofert oraz wymagania formalne dotyczące składanych oświadczeń i dokumentów</w:t>
      </w:r>
      <w:r w:rsidRPr="006A3477">
        <w:rPr>
          <w:rFonts w:asciiTheme="minorHAnsi" w:hAnsiTheme="minorHAnsi" w:cstheme="minorHAnsi"/>
          <w:b/>
          <w:bCs/>
          <w:color w:val="auto"/>
        </w:rPr>
        <w:t xml:space="preserve"> </w:t>
      </w:r>
    </w:p>
    <w:p w14:paraId="5B4A3053" w14:textId="37E8B893"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składa ofertę za pośrednictwem zakładki „Oferty/wnioski”, widocznej w podglądzie postępowania po zalogowaniu się na konto Wykonawcy. Po wybraniu przycisku „Złóż ofertę” system prezentuje okno składania oferty umożliwiające przekazanie </w:t>
      </w:r>
      <w:r w:rsidRPr="006A3477">
        <w:rPr>
          <w:rFonts w:asciiTheme="minorHAnsi" w:hAnsiTheme="minorHAnsi" w:cstheme="minorHAnsi"/>
          <w:color w:val="auto"/>
        </w:rPr>
        <w:lastRenderedPageBreak/>
        <w:t xml:space="preserve">dokumentów elektronicznych, w którym znajdują się dwa pola </w:t>
      </w:r>
      <w:proofErr w:type="spellStart"/>
      <w:r w:rsidRPr="006A3477">
        <w:rPr>
          <w:rFonts w:asciiTheme="minorHAnsi" w:hAnsiTheme="minorHAnsi" w:cstheme="minorHAnsi"/>
          <w:color w:val="auto"/>
        </w:rPr>
        <w:t>drag&amp;drop</w:t>
      </w:r>
      <w:proofErr w:type="spellEnd"/>
      <w:r w:rsidRPr="006A3477">
        <w:rPr>
          <w:rFonts w:asciiTheme="minorHAnsi" w:hAnsiTheme="minorHAnsi" w:cstheme="minorHAnsi"/>
          <w:color w:val="auto"/>
        </w:rPr>
        <w:t xml:space="preserve"> („przeciągnij” i „upuść”) służące do dodawania plików.</w:t>
      </w:r>
    </w:p>
    <w:p w14:paraId="002BED51"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dodaje wybrany z dysku i uprzednio podpisany „Formularz oferty” w pierwszym polu („Wypełniony formularz oferty”). </w:t>
      </w:r>
      <w:r w:rsidRPr="006A3477">
        <w:rPr>
          <w:rFonts w:asciiTheme="minorHAnsi" w:hAnsiTheme="minorHAnsi" w:cstheme="minorHAnsi"/>
          <w:b/>
          <w:bCs/>
          <w:color w:val="auto"/>
          <w:highlight w:val="yellow"/>
        </w:rPr>
        <w:t>UWAGA</w:t>
      </w:r>
      <w:r w:rsidRPr="006A3477">
        <w:rPr>
          <w:rFonts w:asciiTheme="minorHAnsi" w:hAnsiTheme="minorHAnsi" w:cstheme="minorHAnsi"/>
          <w:b/>
          <w:bCs/>
          <w:color w:val="auto"/>
        </w:rPr>
        <w:t xml:space="preserve">: Zamawiający nie korzysta z interaktywnego Formularza ofert Platformy e-Zamówienia. </w:t>
      </w:r>
    </w:p>
    <w:p w14:paraId="303BE62A"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 kolejnym polu („Załączniki i inne dokumenty przedstawione w ofercie przez Wykonawcę”) wykonawca dodaje pozostałe pliki stanowiące ofertę lub składane wraz z ofertą. </w:t>
      </w:r>
    </w:p>
    <w:p w14:paraId="04F99368"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598BCD8"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F918FEB"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Oferta może być złożona tylko do upływu terminu składania ofert. </w:t>
      </w:r>
    </w:p>
    <w:p w14:paraId="0E4B287B"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może przed upływem terminu składania ofert wycofać ofertę. Wykonawca wycofuje ofertę w zakładce „Oferty/wnioski” używając przycisku „Wycofaj ofertę”. </w:t>
      </w:r>
    </w:p>
    <w:p w14:paraId="745C9EC4"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Maksymalny łączny rozmiar plików stanowiących ofertę lub składanych wraz z ofertą to 250 MB. </w:t>
      </w:r>
    </w:p>
    <w:p w14:paraId="2043CC3A"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Zamawiający nie żąda złożenia wraz z Ofertą podmiotowych środków dowodowych. </w:t>
      </w:r>
    </w:p>
    <w:p w14:paraId="63FE8CD5"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Wykonawca może złożyć tylko jedną ofertę. Ofertę sporządza się w postaci elektronicznej, w formatach danych określonych w przepisach wydanych na podstawie art. 18 ustawy z dnia 17 lutego 2005 r. o informatyzacji działalności podmiotów realizujących zadania publiczne (Dz. U. z 2023 r. poz. 53 ze zm.), z zastrzeżeniem formatów, o których mowa w art. 66 ust. 1 ustawy, w szczególności w formatach .rtf, .pdf, .</w:t>
      </w:r>
      <w:proofErr w:type="spellStart"/>
      <w:r w:rsidRPr="006A3477">
        <w:rPr>
          <w:rFonts w:asciiTheme="minorHAnsi" w:hAnsiTheme="minorHAnsi" w:cstheme="minorHAnsi"/>
          <w:color w:val="auto"/>
        </w:rPr>
        <w:t>doc</w:t>
      </w:r>
      <w:proofErr w:type="spellEnd"/>
      <w:r w:rsidRPr="006A3477">
        <w:rPr>
          <w:rFonts w:asciiTheme="minorHAnsi" w:hAnsiTheme="minorHAnsi" w:cstheme="minorHAnsi"/>
          <w:color w:val="auto"/>
        </w:rPr>
        <w:t>, .</w:t>
      </w:r>
      <w:proofErr w:type="spellStart"/>
      <w:r w:rsidRPr="006A3477">
        <w:rPr>
          <w:rFonts w:asciiTheme="minorHAnsi" w:hAnsiTheme="minorHAnsi" w:cstheme="minorHAnsi"/>
          <w:color w:val="auto"/>
        </w:rPr>
        <w:t>docx</w:t>
      </w:r>
      <w:proofErr w:type="spellEnd"/>
      <w:r w:rsidRPr="006A3477">
        <w:rPr>
          <w:rFonts w:asciiTheme="minorHAnsi" w:hAnsiTheme="minorHAnsi" w:cstheme="minorHAnsi"/>
          <w:color w:val="auto"/>
        </w:rPr>
        <w:t xml:space="preserve">. </w:t>
      </w:r>
    </w:p>
    <w:p w14:paraId="45527567" w14:textId="77777777" w:rsidR="005A4A4F" w:rsidRPr="006A3477" w:rsidRDefault="005A4A4F">
      <w:pPr>
        <w:pStyle w:val="Default"/>
        <w:numPr>
          <w:ilvl w:val="0"/>
          <w:numId w:val="13"/>
        </w:numPr>
        <w:spacing w:before="120" w:after="120"/>
        <w:rPr>
          <w:rFonts w:asciiTheme="minorHAnsi" w:hAnsiTheme="minorHAnsi" w:cstheme="minorHAnsi"/>
          <w:b/>
          <w:bCs/>
          <w:color w:val="auto"/>
          <w:highlight w:val="yellow"/>
          <w:u w:val="single"/>
        </w:rPr>
      </w:pPr>
      <w:r w:rsidRPr="006A3477">
        <w:rPr>
          <w:rFonts w:asciiTheme="minorHAnsi" w:hAnsiTheme="minorHAnsi" w:cstheme="minorHAnsi"/>
          <w:b/>
          <w:bCs/>
          <w:color w:val="auto"/>
          <w:highlight w:val="yellow"/>
          <w:u w:val="single"/>
        </w:rPr>
        <w:t xml:space="preserve">Kompletna oferta winna zawierać: </w:t>
      </w:r>
    </w:p>
    <w:p w14:paraId="376DB753" w14:textId="112D38A9"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Formularz Oferty, sporządzony co do treści wg wzoru stanowiącego załącznik do SWZ; </w:t>
      </w:r>
    </w:p>
    <w:p w14:paraId="0CFC7B85" w14:textId="76142D78" w:rsidR="007A0216" w:rsidRPr="006A3477" w:rsidRDefault="007A0216">
      <w:pPr>
        <w:pStyle w:val="Default"/>
        <w:numPr>
          <w:ilvl w:val="1"/>
          <w:numId w:val="13"/>
        </w:numPr>
        <w:spacing w:before="120" w:after="120"/>
        <w:rPr>
          <w:rFonts w:asciiTheme="minorHAnsi" w:hAnsiTheme="minorHAnsi" w:cstheme="minorHAnsi"/>
          <w:color w:val="auto"/>
        </w:rPr>
      </w:pPr>
      <w:r w:rsidRPr="006A3477">
        <w:rPr>
          <w:rFonts w:ascii="Arial" w:hAnsi="Arial" w:cs="Arial"/>
          <w:b/>
          <w:bCs/>
          <w:color w:val="auto"/>
          <w:sz w:val="22"/>
          <w:szCs w:val="22"/>
        </w:rPr>
        <w:t>Kosztorys ofertowy</w:t>
      </w:r>
      <w:r w:rsidRPr="006A3477">
        <w:rPr>
          <w:rFonts w:ascii="Arial" w:hAnsi="Arial" w:cs="Arial"/>
          <w:color w:val="auto"/>
          <w:sz w:val="22"/>
          <w:szCs w:val="22"/>
        </w:rPr>
        <w:t>;</w:t>
      </w:r>
    </w:p>
    <w:p w14:paraId="071EACDE" w14:textId="3F26AD60"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Oświadczenie z art. 125 ust. 1 ustawy, sporządzony co do treści wg wzoru stanowiącego załącznik do SWZ; </w:t>
      </w:r>
    </w:p>
    <w:p w14:paraId="3EDA7F97" w14:textId="17B604DB"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Pełnomocnictwo (jeżeli dotyczy); </w:t>
      </w:r>
    </w:p>
    <w:p w14:paraId="5F5D8D82" w14:textId="397EF663"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lastRenderedPageBreak/>
        <w:t xml:space="preserve">Zobowiązanie podmiotu udostępniającego zasoby oraz oświadczenie tego podmiotu z art. 125 ust. 5 ustawy – jeżeli dotyczy, sporządzone co do treści wg wzorów stanowiących załączniki do SWZ; </w:t>
      </w:r>
    </w:p>
    <w:p w14:paraId="230AA346" w14:textId="5ADAA5F9"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oświadczenie Wykonawców wspólnie ubiegających się o udzielenie zamówienia, o którym mowa w art. 117 ust. 4 ustawy– (jeżeli dotyczy), sporządzony co do treści wg wzoru stanowiącego załącznik do SWZ. </w:t>
      </w:r>
    </w:p>
    <w:p w14:paraId="4C51B58A" w14:textId="77777777"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Wymagania formalne dotyczące składanych w postępowaniu podmiotowych środków dowodowych, oraz innych oświadczeń i dokumentów: </w:t>
      </w:r>
    </w:p>
    <w:p w14:paraId="6A0CC404" w14:textId="6838E5E3"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Ofertę oraz oświadczenie, o którym mowa w rozdziale 6 ust. 1 pkt 1 składa się, pod rygorem nieważności, w formie elektronicznej, w postaci elektronicznej opatrzonej elektronicznym podpisem kwalifikowanym lub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51B41564" w14:textId="77777777"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gdy podmiotowe środki dowodowe, inne dokumenty lub dokumenty potwierdzające umocowanie do reprezentowania zostały wystawione przez upoważnione podmioty: </w:t>
      </w:r>
    </w:p>
    <w:p w14:paraId="56F6A5C8" w14:textId="4F42D361" w:rsidR="005A4A4F" w:rsidRPr="006A3477" w:rsidRDefault="005A4A4F">
      <w:pPr>
        <w:pStyle w:val="Default"/>
        <w:numPr>
          <w:ilvl w:val="2"/>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jako dokument elektroniczny – Wykonawca przekazuje ten dokument; </w:t>
      </w:r>
    </w:p>
    <w:p w14:paraId="31893701" w14:textId="2537564E" w:rsidR="005A4A4F" w:rsidRPr="006A3477" w:rsidRDefault="005A4A4F">
      <w:pPr>
        <w:pStyle w:val="Default"/>
        <w:numPr>
          <w:ilvl w:val="2"/>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jako dokument w postaci papierowej – Wykonawca przekazuje cyfrowe odwzorowanie tego dokumentu opatrzone kwalifikowanym podpisem elektronicznym lub podpisem zaufanym lub podpisem osobistym poświadczającym zgodność cyfrowego odwzorowania z dokumentem w postaci papierowej; </w:t>
      </w:r>
    </w:p>
    <w:p w14:paraId="495E3C9A" w14:textId="74AD2E65" w:rsidR="005A4A4F" w:rsidRPr="006A3477" w:rsidRDefault="005A4A4F">
      <w:pPr>
        <w:pStyle w:val="Default"/>
        <w:numPr>
          <w:ilvl w:val="2"/>
          <w:numId w:val="13"/>
        </w:numPr>
        <w:spacing w:before="120" w:after="120"/>
        <w:rPr>
          <w:rFonts w:asciiTheme="minorHAnsi" w:hAnsiTheme="minorHAnsi" w:cstheme="minorHAnsi"/>
          <w:color w:val="auto"/>
        </w:rPr>
      </w:pPr>
      <w:r w:rsidRPr="006A3477">
        <w:rPr>
          <w:rFonts w:asciiTheme="minorHAnsi" w:hAnsiTheme="minorHAnsi" w:cstheme="minorHAnsi"/>
          <w:color w:val="auto"/>
        </w:rPr>
        <w:t>Poświadczenia zgodności cyfrowego odwzorowania z dokumentem w postaci papierowej, dokonuje notariusz lub:</w:t>
      </w:r>
    </w:p>
    <w:p w14:paraId="3F47B823" w14:textId="77777777" w:rsidR="005A4A4F" w:rsidRPr="006A3477" w:rsidRDefault="005A4A4F">
      <w:pPr>
        <w:pStyle w:val="Default"/>
        <w:numPr>
          <w:ilvl w:val="3"/>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podmiotowych środków dowodowych oraz dokumentów potwierdzających umocowanie do reprezentowania – odpowiednio Wykonawca, Wykonawca wspólnie ubiegający się o udzielenie zamówienia, podmiot udostępniający zasoby, każdy w zakresie dokumentu, który go dotyczy; </w:t>
      </w:r>
    </w:p>
    <w:p w14:paraId="3D6FE889" w14:textId="77777777" w:rsidR="005A4A4F" w:rsidRPr="006A3477" w:rsidRDefault="005A4A4F">
      <w:pPr>
        <w:pStyle w:val="Default"/>
        <w:numPr>
          <w:ilvl w:val="3"/>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innych dokumentów – odpowiednio Wykonawca lub Wykonawca wspólnie ubiegający się o udzielenie zamówienia, każdy w zakresie dokumentu, który go dotyczy; </w:t>
      </w:r>
    </w:p>
    <w:p w14:paraId="3F200486" w14:textId="77777777"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Podmiotowe środki dowodowe, oświadczenie, o którym mowa w rozdziale 6 ust. 1 pkt 1, zobowiązanie/-</w:t>
      </w:r>
      <w:proofErr w:type="spellStart"/>
      <w:r w:rsidRPr="006A3477">
        <w:rPr>
          <w:rFonts w:asciiTheme="minorHAnsi" w:hAnsiTheme="minorHAnsi" w:cstheme="minorHAnsi"/>
          <w:color w:val="auto"/>
        </w:rPr>
        <w:t>nia</w:t>
      </w:r>
      <w:proofErr w:type="spellEnd"/>
      <w:r w:rsidRPr="006A3477">
        <w:rPr>
          <w:rFonts w:asciiTheme="minorHAnsi" w:hAnsiTheme="minorHAnsi" w:cstheme="minorHAnsi"/>
          <w:color w:val="auto"/>
        </w:rPr>
        <w:t xml:space="preserve"> podmiotu udostępniającego zasoby, które nie zostały wystawione przez upoważnione podmioty, oraz wymagane pełnomocnictwa</w:t>
      </w:r>
    </w:p>
    <w:p w14:paraId="5FD50010" w14:textId="2A23EBF6" w:rsidR="005A4A4F" w:rsidRPr="006A3477" w:rsidRDefault="005A4A4F">
      <w:pPr>
        <w:pStyle w:val="Default"/>
        <w:numPr>
          <w:ilvl w:val="2"/>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przekazuje w postaci elektronicznej i opatruje kwalifikowanym podpisem elektronicznym lub podpisem zaufanym lub podpisem osobistym; </w:t>
      </w:r>
    </w:p>
    <w:p w14:paraId="097058AE" w14:textId="77777777" w:rsidR="005A4A4F" w:rsidRPr="006A3477" w:rsidRDefault="005A4A4F">
      <w:pPr>
        <w:pStyle w:val="Default"/>
        <w:numPr>
          <w:ilvl w:val="2"/>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gdy zostały sporządzone jako dokument w postaci papierowej i opatrzone własnoręcznym podpisem, Wykonawca przekazuje cyfrowe odwzorowanie tych </w:t>
      </w:r>
      <w:r w:rsidRPr="006A3477">
        <w:rPr>
          <w:rFonts w:asciiTheme="minorHAnsi" w:hAnsiTheme="minorHAnsi" w:cstheme="minorHAnsi"/>
          <w:color w:val="auto"/>
        </w:rPr>
        <w:lastRenderedPageBreak/>
        <w:t xml:space="preserve">dokumentów opatrzone kwalifikowanym podpisem elektronicznym lub podpisem zaufanym lub podpisem osobistym, poświadczającym zgodność cyfrowego odwzorowania z dokumentem w postaci papierowej. </w:t>
      </w:r>
    </w:p>
    <w:p w14:paraId="3E6BF97A" w14:textId="2502A821"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Zobowiązanie powinno być podpisane przez osobę upoważnioną do reprezentowania podmiotu udostępniającego zasoby. </w:t>
      </w:r>
    </w:p>
    <w:p w14:paraId="1D87BE5D" w14:textId="77777777" w:rsidR="00675378"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Oferta powinna być sporządzona w języku polskim. </w:t>
      </w:r>
    </w:p>
    <w:p w14:paraId="14CD7449" w14:textId="568DEB46"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Podmiotowe środki dowodowe oraz inne dokumenty lub oświadczenia, sporządzone w języku obcym Wykonawca przekazuje wraz z tłumaczeniem na język polski. </w:t>
      </w:r>
    </w:p>
    <w:p w14:paraId="28F2D15D" w14:textId="4B4A88EC"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Oferta oraz pozostałe oświadczenia i dokumenty, dla których Zamawiający określił wzory w formie formularzy, powinny być sporządzone zgodnie z tymi wzorami, co do treści oraz opisu kolumn i wierszy. </w:t>
      </w:r>
    </w:p>
    <w:p w14:paraId="22A49375" w14:textId="647AAF48" w:rsidR="005A4A4F"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wykorzystania formatu podpisu </w:t>
      </w:r>
      <w:proofErr w:type="spellStart"/>
      <w:r w:rsidRPr="006A3477">
        <w:rPr>
          <w:rFonts w:asciiTheme="minorHAnsi" w:hAnsiTheme="minorHAnsi" w:cstheme="minorHAnsi"/>
          <w:color w:val="auto"/>
        </w:rPr>
        <w:t>XAdES</w:t>
      </w:r>
      <w:proofErr w:type="spellEnd"/>
      <w:r w:rsidRPr="006A3477">
        <w:rPr>
          <w:rFonts w:asciiTheme="minorHAnsi" w:hAnsiTheme="minorHAnsi" w:cstheme="minorHAnsi"/>
          <w:color w:val="auto"/>
        </w:rPr>
        <w:t xml:space="preserve"> zewnętrzny. Zamawiający wymaga dołączenia odpowiedniej ilości plików tj. podpisywanych plików z danymi oraz plików </w:t>
      </w:r>
      <w:proofErr w:type="spellStart"/>
      <w:r w:rsidRPr="006A3477">
        <w:rPr>
          <w:rFonts w:asciiTheme="minorHAnsi" w:hAnsiTheme="minorHAnsi" w:cstheme="minorHAnsi"/>
          <w:color w:val="auto"/>
        </w:rPr>
        <w:t>XAdES</w:t>
      </w:r>
      <w:proofErr w:type="spellEnd"/>
      <w:r w:rsidRPr="006A3477">
        <w:rPr>
          <w:rFonts w:asciiTheme="minorHAnsi" w:hAnsiTheme="minorHAnsi" w:cstheme="minorHAnsi"/>
          <w:color w:val="auto"/>
        </w:rPr>
        <w:t xml:space="preserve">. </w:t>
      </w:r>
    </w:p>
    <w:p w14:paraId="23CB4030" w14:textId="77777777" w:rsidR="00675378"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Jeżeli dokumenty elektroniczne, przekazywane przy użyciu środków komunikacji elektronicznej, zawierają informacje stanowiące tajemnicę przedsiębiorstwa w rozumieniu przepisów ustawy z dnia 16 kwietnia 1993 r. o zwalczaniu nieuczciwej konkurencji (dalej „ustawa </w:t>
      </w:r>
      <w:proofErr w:type="spellStart"/>
      <w:r w:rsidRPr="006A3477">
        <w:rPr>
          <w:rFonts w:asciiTheme="minorHAnsi" w:hAnsiTheme="minorHAnsi" w:cstheme="minorHAnsi"/>
          <w:color w:val="auto"/>
        </w:rPr>
        <w:t>z.n.k</w:t>
      </w:r>
      <w:proofErr w:type="spellEnd"/>
      <w:r w:rsidRPr="006A3477">
        <w:rPr>
          <w:rFonts w:asciiTheme="minorHAnsi" w:hAnsiTheme="minorHAnsi" w:cstheme="minorHAnsi"/>
          <w:color w:val="auto"/>
        </w:rPr>
        <w:t xml:space="preserve">.”), wykonawca, w celu utrzymania w poufności tych informacji, przekazuje je w wydzielonym i odpowiednio oznaczonym pliku, wraz z jednoczesnym zaznaczeniem polecenia </w:t>
      </w:r>
      <w:r w:rsidRPr="006A3477">
        <w:rPr>
          <w:rFonts w:asciiTheme="minorHAnsi" w:hAnsiTheme="minorHAnsi" w:cstheme="minorHAnsi"/>
          <w:b/>
          <w:bCs/>
          <w:color w:val="auto"/>
        </w:rPr>
        <w:t>„Załącznik stanowiący tajemnicę przedsiębiorstwa”</w:t>
      </w:r>
      <w:r w:rsidRPr="006A3477">
        <w:rPr>
          <w:rFonts w:asciiTheme="minorHAnsi" w:hAnsiTheme="minorHAnsi" w:cstheme="minorHAnsi"/>
          <w:color w:val="auto"/>
        </w:rPr>
        <w:t xml:space="preserve">. Zgodnie z ustawą </w:t>
      </w:r>
      <w:proofErr w:type="spellStart"/>
      <w:r w:rsidRPr="006A3477">
        <w:rPr>
          <w:rFonts w:asciiTheme="minorHAnsi" w:hAnsiTheme="minorHAnsi" w:cstheme="minorHAnsi"/>
          <w:color w:val="auto"/>
        </w:rPr>
        <w:t>z.n.k</w:t>
      </w:r>
      <w:proofErr w:type="spellEnd"/>
      <w:r w:rsidRPr="006A3477">
        <w:rPr>
          <w:rFonts w:asciiTheme="minorHAnsi" w:hAnsiTheme="minorHAnsi" w:cstheme="minorHAnsi"/>
          <w:color w:val="auto"/>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zastrzegając tajemnicę przedsiębiorstwa zobowiązany jest dołączyć do oferty uzasadnienie odnośnie charakteru zastrzeżonych w niej informacji. Uzasadnienie powinno dowodzić, że zastrzeżona informacja w myśl przywołanego wyżej przepisu: </w:t>
      </w:r>
    </w:p>
    <w:p w14:paraId="318ACDA2" w14:textId="77777777" w:rsidR="00675378" w:rsidRPr="006A3477" w:rsidRDefault="00675378">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Ma charakter techniczny, technologiczny lub organizacyjny przedsiębiorstwa,</w:t>
      </w:r>
    </w:p>
    <w:p w14:paraId="4B9EB039" w14:textId="77777777" w:rsidR="00675378" w:rsidRPr="006A3477" w:rsidRDefault="00675378">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Nie została ujawniona do wiadomości publicznej,</w:t>
      </w:r>
    </w:p>
    <w:p w14:paraId="3CBC7AC5" w14:textId="51552CA6" w:rsidR="00675378" w:rsidRPr="006A3477" w:rsidRDefault="00675378">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Podjęto w stosunku do niej niezbędne działania w celu zachowania poufności.</w:t>
      </w:r>
    </w:p>
    <w:p w14:paraId="557CE886" w14:textId="77777777" w:rsidR="005A4A4F" w:rsidRPr="006A3477" w:rsidRDefault="005A4A4F" w:rsidP="00E462C2">
      <w:pPr>
        <w:pStyle w:val="Default"/>
        <w:spacing w:before="120" w:after="120"/>
        <w:rPr>
          <w:rFonts w:asciiTheme="minorHAnsi" w:hAnsiTheme="minorHAnsi" w:cstheme="minorHAnsi"/>
          <w:color w:val="auto"/>
        </w:rPr>
      </w:pPr>
      <w:r w:rsidRPr="006A3477">
        <w:rPr>
          <w:rFonts w:asciiTheme="minorHAnsi" w:hAnsiTheme="minorHAnsi" w:cstheme="minorHAnsi"/>
          <w:color w:val="auto"/>
        </w:rPr>
        <w:t xml:space="preserve">Zaleca się, aby uzasadnienie o którym mowa wyżej było sformułowane w sposób umożliwiający jego udostępnienie pozostałym uczestnikom postępowania, w przypadku uznania przez Zamawiającego zasadności tego zastrzeżenia. Wykonawca nie może zastrzec informacji, o których mowa w art. 222 ust. 5 ustawy. </w:t>
      </w:r>
    </w:p>
    <w:p w14:paraId="78CB338F" w14:textId="77777777" w:rsidR="00675378" w:rsidRPr="006A3477" w:rsidRDefault="005A4A4F">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Rekomendacje Zamawiającego: </w:t>
      </w:r>
    </w:p>
    <w:p w14:paraId="33F13B9D" w14:textId="47A7FB85"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wykorzystanie formatów: .pdf .</w:t>
      </w:r>
      <w:proofErr w:type="spellStart"/>
      <w:r w:rsidRPr="006A3477">
        <w:rPr>
          <w:rFonts w:asciiTheme="minorHAnsi" w:hAnsiTheme="minorHAnsi" w:cstheme="minorHAnsi"/>
          <w:color w:val="auto"/>
        </w:rPr>
        <w:t>doc</w:t>
      </w:r>
      <w:proofErr w:type="spellEnd"/>
      <w:r w:rsidRPr="006A3477">
        <w:rPr>
          <w:rFonts w:asciiTheme="minorHAnsi" w:hAnsiTheme="minorHAnsi" w:cstheme="minorHAnsi"/>
          <w:color w:val="auto"/>
        </w:rPr>
        <w:t xml:space="preserve"> .</w:t>
      </w:r>
      <w:proofErr w:type="spellStart"/>
      <w:r w:rsidRPr="006A3477">
        <w:rPr>
          <w:rFonts w:asciiTheme="minorHAnsi" w:hAnsiTheme="minorHAnsi" w:cstheme="minorHAnsi"/>
          <w:color w:val="auto"/>
        </w:rPr>
        <w:t>docx</w:t>
      </w:r>
      <w:proofErr w:type="spellEnd"/>
      <w:r w:rsidRPr="006A3477">
        <w:rPr>
          <w:rFonts w:asciiTheme="minorHAnsi" w:hAnsiTheme="minorHAnsi" w:cstheme="minorHAnsi"/>
          <w:color w:val="auto"/>
        </w:rPr>
        <w:t xml:space="preserve"> .xls .</w:t>
      </w:r>
      <w:proofErr w:type="spellStart"/>
      <w:r w:rsidRPr="006A3477">
        <w:rPr>
          <w:rFonts w:asciiTheme="minorHAnsi" w:hAnsiTheme="minorHAnsi" w:cstheme="minorHAnsi"/>
          <w:color w:val="auto"/>
        </w:rPr>
        <w:t>xlsx</w:t>
      </w:r>
      <w:proofErr w:type="spellEnd"/>
      <w:r w:rsidRPr="006A3477">
        <w:rPr>
          <w:rFonts w:asciiTheme="minorHAnsi" w:hAnsiTheme="minorHAnsi" w:cstheme="minorHAnsi"/>
          <w:color w:val="auto"/>
        </w:rPr>
        <w:t xml:space="preserve"> .jpg (.</w:t>
      </w:r>
      <w:proofErr w:type="spellStart"/>
      <w:r w:rsidRPr="006A3477">
        <w:rPr>
          <w:rFonts w:asciiTheme="minorHAnsi" w:hAnsiTheme="minorHAnsi" w:cstheme="minorHAnsi"/>
          <w:color w:val="auto"/>
        </w:rPr>
        <w:t>jpeg</w:t>
      </w:r>
      <w:proofErr w:type="spellEnd"/>
      <w:r w:rsidRPr="006A3477">
        <w:rPr>
          <w:rFonts w:asciiTheme="minorHAnsi" w:hAnsiTheme="minorHAnsi" w:cstheme="minorHAnsi"/>
          <w:color w:val="auto"/>
        </w:rPr>
        <w:t xml:space="preserve">) ze szczególnym wskazaniem </w:t>
      </w:r>
      <w:r w:rsidRPr="006A3477">
        <w:rPr>
          <w:rFonts w:asciiTheme="minorHAnsi" w:hAnsiTheme="minorHAnsi" w:cstheme="minorHAnsi"/>
          <w:b/>
          <w:bCs/>
          <w:color w:val="auto"/>
        </w:rPr>
        <w:t xml:space="preserve">na .pdf; </w:t>
      </w:r>
    </w:p>
    <w:p w14:paraId="4888D532" w14:textId="365D7709" w:rsidR="005A4A4F"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lastRenderedPageBreak/>
        <w:t xml:space="preserve">skorzystanie z zewnętrznych narzędzi do złożenia podpisu elektronicznego, </w:t>
      </w:r>
      <w:r w:rsidRPr="006A3477">
        <w:rPr>
          <w:rFonts w:asciiTheme="minorHAnsi" w:hAnsiTheme="minorHAnsi" w:cstheme="minorHAnsi"/>
          <w:b/>
          <w:bCs/>
          <w:color w:val="auto"/>
        </w:rPr>
        <w:t>podpisując każdy przygotowany plik, który wymaga podpisu elektronicznego</w:t>
      </w:r>
      <w:r w:rsidRPr="006A3477">
        <w:rPr>
          <w:rFonts w:asciiTheme="minorHAnsi" w:hAnsiTheme="minorHAnsi" w:cstheme="minorHAnsi"/>
          <w:color w:val="auto"/>
        </w:rPr>
        <w:t xml:space="preserve">; </w:t>
      </w:r>
    </w:p>
    <w:p w14:paraId="62EF50DD" w14:textId="77777777" w:rsidR="00675378"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A3477">
        <w:rPr>
          <w:rFonts w:asciiTheme="minorHAnsi" w:hAnsiTheme="minorHAnsi" w:cstheme="minorHAnsi"/>
          <w:color w:val="auto"/>
        </w:rPr>
        <w:t>PAdES</w:t>
      </w:r>
      <w:proofErr w:type="spellEnd"/>
      <w:r w:rsidRPr="006A3477">
        <w:rPr>
          <w:rFonts w:asciiTheme="minorHAnsi" w:hAnsiTheme="minorHAnsi" w:cstheme="minorHAnsi"/>
          <w:color w:val="auto"/>
        </w:rPr>
        <w:t xml:space="preserve">; </w:t>
      </w:r>
    </w:p>
    <w:p w14:paraId="51F6AC1A" w14:textId="77777777" w:rsidR="00675378" w:rsidRPr="006A3477" w:rsidRDefault="005A4A4F">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pliki w innych formatach niż PDF zaleca się opatrzyć zewnętrznym podpisem </w:t>
      </w:r>
      <w:proofErr w:type="spellStart"/>
      <w:r w:rsidRPr="006A3477">
        <w:rPr>
          <w:rFonts w:asciiTheme="minorHAnsi" w:hAnsiTheme="minorHAnsi" w:cstheme="minorHAnsi"/>
          <w:color w:val="auto"/>
        </w:rPr>
        <w:t>XAdES</w:t>
      </w:r>
      <w:proofErr w:type="spellEnd"/>
      <w:r w:rsidRPr="006A3477">
        <w:rPr>
          <w:rFonts w:asciiTheme="minorHAnsi" w:hAnsiTheme="minorHAnsi" w:cstheme="minorHAnsi"/>
          <w:color w:val="auto"/>
        </w:rPr>
        <w:t xml:space="preserve">; wykonawca powinien pamiętać, aby plik z podpisem przekazywać łącznie z dokumentem podpisywanym; </w:t>
      </w:r>
    </w:p>
    <w:p w14:paraId="1C1722C8" w14:textId="77777777" w:rsidR="00675378" w:rsidRPr="006A3477" w:rsidRDefault="00675378">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podpisywania pliku przez kilka osób zaleca się stosować podpisy tego samego rodzaju - podpisywanie różnymi rodzajami podpisów np. osobistym i kwalifikowanym może doprowadzić do problemów w weryfikacji plików; </w:t>
      </w:r>
    </w:p>
    <w:p w14:paraId="37885686" w14:textId="77777777" w:rsidR="00675378" w:rsidRPr="006A3477" w:rsidRDefault="00675378">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 celu ewentualnej kompresji danych Zamawiający rekomenduje wykorzystanie jednego z rozszerzeń: .zip. .7Z; jeśli wykonawca pakuje dokumenty np. w plik ZIP zaleca się wcześniejsze podpisanie każdego ze skompresowanych plików; </w:t>
      </w:r>
    </w:p>
    <w:p w14:paraId="0EEA5013" w14:textId="00FAFB53" w:rsidR="00675378" w:rsidRPr="006A3477" w:rsidRDefault="00675378">
      <w:pPr>
        <w:pStyle w:val="Default"/>
        <w:numPr>
          <w:ilvl w:val="1"/>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po podpisaniu plików podpisem kwalifikowanym zaleca się, aby nie wprowadzać jakichkolwiek zmian w plikach - może to skutkować naruszeniem integralności plików co równoważne będzie z koniecznością odrzucenia oferty w postępowaniu. </w:t>
      </w:r>
    </w:p>
    <w:p w14:paraId="27920700" w14:textId="77777777" w:rsidR="00675378" w:rsidRPr="006A3477" w:rsidRDefault="00675378">
      <w:pPr>
        <w:pStyle w:val="Default"/>
        <w:numPr>
          <w:ilvl w:val="0"/>
          <w:numId w:val="13"/>
        </w:numPr>
        <w:spacing w:before="120" w:after="120"/>
        <w:rPr>
          <w:rFonts w:asciiTheme="minorHAnsi" w:hAnsiTheme="minorHAnsi" w:cstheme="minorHAnsi"/>
          <w:color w:val="auto"/>
        </w:rPr>
      </w:pPr>
      <w:r w:rsidRPr="006A3477">
        <w:rPr>
          <w:rFonts w:asciiTheme="minorHAnsi" w:hAnsiTheme="minorHAnsi" w:cstheme="minorHAnsi"/>
          <w:color w:val="auto"/>
        </w:rPr>
        <w:t xml:space="preserve">Wszystkie koszty związane z uczestnictwem w postępowaniu, w szczególności z przygotowaniem i złożeniem oferty ponosi Wykonawca składający ofertę. Zamawiający nie przewiduje zwrotu kosztów udziału w postępowaniu. </w:t>
      </w:r>
    </w:p>
    <w:p w14:paraId="79835C09" w14:textId="77777777" w:rsidR="00675378" w:rsidRPr="006A3477" w:rsidRDefault="00675378" w:rsidP="00E462C2">
      <w:pPr>
        <w:pStyle w:val="Default"/>
        <w:spacing w:before="120" w:after="120"/>
        <w:rPr>
          <w:rFonts w:asciiTheme="minorHAnsi" w:hAnsiTheme="minorHAnsi" w:cstheme="minorHAnsi"/>
          <w:color w:val="auto"/>
        </w:rPr>
      </w:pPr>
      <w:r w:rsidRPr="006A3477">
        <w:rPr>
          <w:rFonts w:asciiTheme="minorHAnsi" w:hAnsiTheme="minorHAnsi" w:cstheme="minorHAnsi"/>
          <w:b/>
          <w:bCs/>
          <w:color w:val="auto"/>
          <w:highlight w:val="cyan"/>
        </w:rPr>
        <w:t>Rozdział 13. Miejsce oraz termin składania i otwarcia ofert</w:t>
      </w:r>
      <w:r w:rsidRPr="006A3477">
        <w:rPr>
          <w:rFonts w:asciiTheme="minorHAnsi" w:hAnsiTheme="minorHAnsi" w:cstheme="minorHAnsi"/>
          <w:b/>
          <w:bCs/>
          <w:color w:val="auto"/>
        </w:rPr>
        <w:t xml:space="preserve"> </w:t>
      </w:r>
    </w:p>
    <w:p w14:paraId="3F6EB836" w14:textId="51419D4B" w:rsidR="00675378" w:rsidRPr="006A3477" w:rsidRDefault="00675378">
      <w:pPr>
        <w:pStyle w:val="Default"/>
        <w:numPr>
          <w:ilvl w:val="0"/>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Termin składania ofert Zamawiający ustala na </w:t>
      </w:r>
      <w:r w:rsidR="006A3477" w:rsidRPr="006A3477">
        <w:rPr>
          <w:rFonts w:asciiTheme="minorHAnsi" w:hAnsiTheme="minorHAnsi" w:cstheme="minorHAnsi"/>
          <w:b/>
          <w:bCs/>
          <w:color w:val="auto"/>
        </w:rPr>
        <w:t>28 stycznia</w:t>
      </w:r>
      <w:r w:rsidR="004C3497" w:rsidRPr="006A3477">
        <w:rPr>
          <w:rFonts w:asciiTheme="minorHAnsi" w:hAnsiTheme="minorHAnsi" w:cstheme="minorHAnsi"/>
          <w:b/>
          <w:bCs/>
          <w:color w:val="auto"/>
        </w:rPr>
        <w:t xml:space="preserve"> </w:t>
      </w:r>
      <w:r w:rsidRPr="006A3477">
        <w:rPr>
          <w:rFonts w:asciiTheme="minorHAnsi" w:hAnsiTheme="minorHAnsi" w:cstheme="minorHAnsi"/>
          <w:b/>
          <w:bCs/>
          <w:color w:val="auto"/>
        </w:rPr>
        <w:t>202</w:t>
      </w:r>
      <w:r w:rsidR="006A3477" w:rsidRPr="006A3477">
        <w:rPr>
          <w:rFonts w:asciiTheme="minorHAnsi" w:hAnsiTheme="minorHAnsi" w:cstheme="minorHAnsi"/>
          <w:b/>
          <w:bCs/>
          <w:color w:val="auto"/>
        </w:rPr>
        <w:t xml:space="preserve">6 </w:t>
      </w:r>
      <w:r w:rsidRPr="006A3477">
        <w:rPr>
          <w:rFonts w:asciiTheme="minorHAnsi" w:hAnsiTheme="minorHAnsi" w:cstheme="minorHAnsi"/>
          <w:b/>
          <w:bCs/>
          <w:color w:val="auto"/>
        </w:rPr>
        <w:t>r. godz. 1</w:t>
      </w:r>
      <w:r w:rsidR="0041041D" w:rsidRPr="006A3477">
        <w:rPr>
          <w:rFonts w:asciiTheme="minorHAnsi" w:hAnsiTheme="minorHAnsi" w:cstheme="minorHAnsi"/>
          <w:b/>
          <w:bCs/>
          <w:color w:val="auto"/>
        </w:rPr>
        <w:t>0</w:t>
      </w:r>
      <w:r w:rsidRPr="006A3477">
        <w:rPr>
          <w:rFonts w:asciiTheme="minorHAnsi" w:hAnsiTheme="minorHAnsi" w:cstheme="minorHAnsi"/>
          <w:b/>
          <w:bCs/>
          <w:color w:val="auto"/>
        </w:rPr>
        <w:t xml:space="preserve">:00. </w:t>
      </w:r>
    </w:p>
    <w:p w14:paraId="159DBBAC" w14:textId="1D2914FD" w:rsidR="00675378" w:rsidRPr="006A3477" w:rsidRDefault="00675378">
      <w:pPr>
        <w:pStyle w:val="Default"/>
        <w:numPr>
          <w:ilvl w:val="0"/>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Otwarcie ofert nastąpi </w:t>
      </w:r>
      <w:r w:rsidR="006A3477" w:rsidRPr="006A3477">
        <w:rPr>
          <w:rFonts w:asciiTheme="minorHAnsi" w:hAnsiTheme="minorHAnsi" w:cstheme="minorHAnsi"/>
          <w:b/>
          <w:bCs/>
          <w:color w:val="auto"/>
        </w:rPr>
        <w:t xml:space="preserve">28 stycznia </w:t>
      </w:r>
      <w:r w:rsidR="004C3497" w:rsidRPr="006A3477">
        <w:rPr>
          <w:rFonts w:asciiTheme="minorHAnsi" w:hAnsiTheme="minorHAnsi" w:cstheme="minorHAnsi"/>
          <w:b/>
          <w:bCs/>
          <w:color w:val="auto"/>
        </w:rPr>
        <w:t>202</w:t>
      </w:r>
      <w:r w:rsidR="006A3477" w:rsidRPr="006A3477">
        <w:rPr>
          <w:rFonts w:asciiTheme="minorHAnsi" w:hAnsiTheme="minorHAnsi" w:cstheme="minorHAnsi"/>
          <w:b/>
          <w:bCs/>
          <w:color w:val="auto"/>
        </w:rPr>
        <w:t>6</w:t>
      </w:r>
      <w:r w:rsidR="004C3497" w:rsidRPr="006A3477">
        <w:rPr>
          <w:rFonts w:asciiTheme="minorHAnsi" w:hAnsiTheme="minorHAnsi" w:cstheme="minorHAnsi"/>
          <w:b/>
          <w:bCs/>
          <w:color w:val="auto"/>
        </w:rPr>
        <w:t xml:space="preserve"> </w:t>
      </w:r>
      <w:r w:rsidR="00FD7484" w:rsidRPr="006A3477">
        <w:rPr>
          <w:rFonts w:asciiTheme="minorHAnsi" w:hAnsiTheme="minorHAnsi" w:cstheme="minorHAnsi"/>
          <w:b/>
          <w:bCs/>
          <w:color w:val="auto"/>
        </w:rPr>
        <w:t>r. godz. 1</w:t>
      </w:r>
      <w:r w:rsidR="0041041D" w:rsidRPr="006A3477">
        <w:rPr>
          <w:rFonts w:asciiTheme="minorHAnsi" w:hAnsiTheme="minorHAnsi" w:cstheme="minorHAnsi"/>
          <w:b/>
          <w:bCs/>
          <w:color w:val="auto"/>
        </w:rPr>
        <w:t>0</w:t>
      </w:r>
      <w:r w:rsidR="00FD7484" w:rsidRPr="006A3477">
        <w:rPr>
          <w:rFonts w:asciiTheme="minorHAnsi" w:hAnsiTheme="minorHAnsi" w:cstheme="minorHAnsi"/>
          <w:b/>
          <w:bCs/>
          <w:color w:val="auto"/>
        </w:rPr>
        <w:t>:15.</w:t>
      </w:r>
    </w:p>
    <w:p w14:paraId="5F3576F8" w14:textId="77777777" w:rsidR="00675378" w:rsidRPr="006A3477" w:rsidRDefault="00675378">
      <w:pPr>
        <w:pStyle w:val="Default"/>
        <w:numPr>
          <w:ilvl w:val="0"/>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Zamawiający, najpóźniej przed otwarciem ofert zamieści na stronie prowadzonego postępowania informację o kwocie, jaką zamierza przeznaczyć na sfinansowanie zamówienia. </w:t>
      </w:r>
    </w:p>
    <w:p w14:paraId="2121FEDB" w14:textId="77777777" w:rsidR="00675378" w:rsidRPr="006A3477" w:rsidRDefault="00675378">
      <w:pPr>
        <w:pStyle w:val="Default"/>
        <w:numPr>
          <w:ilvl w:val="0"/>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Otwarcie ofert następuje poprzez ich odszyfrowanie przy użyciu mechanizmu do odszyfrowania ofert przy użyciu systemu teleinformatycznego. </w:t>
      </w:r>
    </w:p>
    <w:p w14:paraId="303AED94" w14:textId="77777777" w:rsidR="00675378" w:rsidRPr="006A3477" w:rsidRDefault="00675378">
      <w:pPr>
        <w:pStyle w:val="Default"/>
        <w:numPr>
          <w:ilvl w:val="0"/>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awarii systemu teleinformatycznego, która powoduje brak możliwości otwarcia ofert w terminie określonym przez zamawiającego, otwarcie ofert następuje niezwłocznie po usunięciu awarii. </w:t>
      </w:r>
    </w:p>
    <w:p w14:paraId="58A79C4E" w14:textId="77777777" w:rsidR="00675378" w:rsidRPr="006A3477" w:rsidRDefault="00675378">
      <w:pPr>
        <w:pStyle w:val="Default"/>
        <w:numPr>
          <w:ilvl w:val="0"/>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Niezwłocznie po otwarciu ofert Zamawiający udostępni na stronie internetowej prowadzonego postępowania informacje o: </w:t>
      </w:r>
    </w:p>
    <w:p w14:paraId="5FB90E52" w14:textId="2C0BB83C" w:rsidR="00675378" w:rsidRPr="006A3477" w:rsidRDefault="00675378">
      <w:pPr>
        <w:pStyle w:val="Default"/>
        <w:numPr>
          <w:ilvl w:val="1"/>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1) nazwach albo imionach i nazwiskach oraz siedzibach lub miejscach prowadzonej działalności gospodarczej albo miejscach zamieszkania wykonawców, których oferty zostały otwarte; </w:t>
      </w:r>
    </w:p>
    <w:p w14:paraId="6AC9A840" w14:textId="5BA897A0" w:rsidR="00675378" w:rsidRPr="006A3477" w:rsidRDefault="00675378">
      <w:pPr>
        <w:pStyle w:val="Default"/>
        <w:numPr>
          <w:ilvl w:val="1"/>
          <w:numId w:val="14"/>
        </w:numPr>
        <w:spacing w:before="120" w:after="120"/>
        <w:rPr>
          <w:rFonts w:asciiTheme="minorHAnsi" w:hAnsiTheme="minorHAnsi" w:cstheme="minorHAnsi"/>
          <w:color w:val="auto"/>
        </w:rPr>
      </w:pPr>
      <w:r w:rsidRPr="006A3477">
        <w:rPr>
          <w:rFonts w:asciiTheme="minorHAnsi" w:hAnsiTheme="minorHAnsi" w:cstheme="minorHAnsi"/>
          <w:color w:val="auto"/>
        </w:rPr>
        <w:t xml:space="preserve">2) cenach lub kosztach zawartych w ofertach. </w:t>
      </w:r>
    </w:p>
    <w:p w14:paraId="5A290434" w14:textId="77777777" w:rsidR="00675378" w:rsidRPr="006A3477" w:rsidRDefault="00675378" w:rsidP="00E462C2">
      <w:pPr>
        <w:pStyle w:val="Default"/>
        <w:spacing w:before="120" w:after="120"/>
        <w:rPr>
          <w:rFonts w:asciiTheme="minorHAnsi" w:hAnsiTheme="minorHAnsi" w:cstheme="minorHAnsi"/>
          <w:color w:val="auto"/>
        </w:rPr>
      </w:pPr>
      <w:r w:rsidRPr="006A3477">
        <w:rPr>
          <w:rFonts w:asciiTheme="minorHAnsi" w:hAnsiTheme="minorHAnsi" w:cstheme="minorHAnsi"/>
          <w:b/>
          <w:bCs/>
          <w:color w:val="auto"/>
          <w:highlight w:val="cyan"/>
        </w:rPr>
        <w:lastRenderedPageBreak/>
        <w:t>Rozdział 14. Termin związania ofertą</w:t>
      </w:r>
      <w:r w:rsidRPr="006A3477">
        <w:rPr>
          <w:rFonts w:asciiTheme="minorHAnsi" w:hAnsiTheme="minorHAnsi" w:cstheme="minorHAnsi"/>
          <w:b/>
          <w:bCs/>
          <w:color w:val="auto"/>
        </w:rPr>
        <w:t xml:space="preserve"> </w:t>
      </w:r>
    </w:p>
    <w:p w14:paraId="72933354" w14:textId="3E4CB46D" w:rsidR="00675378" w:rsidRPr="006A3477" w:rsidRDefault="00675378">
      <w:pPr>
        <w:pStyle w:val="Default"/>
        <w:numPr>
          <w:ilvl w:val="0"/>
          <w:numId w:val="15"/>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składając ofertę będzie nią związany przez okres 30 dni, tj. do </w:t>
      </w:r>
      <w:r w:rsidR="006A3477" w:rsidRPr="006A3477">
        <w:rPr>
          <w:rFonts w:asciiTheme="minorHAnsi" w:hAnsiTheme="minorHAnsi" w:cstheme="minorHAnsi"/>
          <w:color w:val="auto"/>
        </w:rPr>
        <w:t>28</w:t>
      </w:r>
      <w:r w:rsidR="004C3497" w:rsidRPr="006A3477">
        <w:rPr>
          <w:rFonts w:asciiTheme="minorHAnsi" w:hAnsiTheme="minorHAnsi" w:cstheme="minorHAnsi"/>
          <w:color w:val="auto"/>
        </w:rPr>
        <w:t xml:space="preserve"> </w:t>
      </w:r>
      <w:r w:rsidR="006A3477" w:rsidRPr="006A3477">
        <w:rPr>
          <w:rFonts w:asciiTheme="minorHAnsi" w:hAnsiTheme="minorHAnsi" w:cstheme="minorHAnsi"/>
          <w:color w:val="auto"/>
        </w:rPr>
        <w:t>lutego</w:t>
      </w:r>
      <w:r w:rsidR="00C3598C" w:rsidRPr="006A3477">
        <w:rPr>
          <w:rFonts w:asciiTheme="minorHAnsi" w:hAnsiTheme="minorHAnsi" w:cstheme="minorHAnsi"/>
          <w:color w:val="auto"/>
        </w:rPr>
        <w:t xml:space="preserve"> 202</w:t>
      </w:r>
      <w:r w:rsidR="006A3477" w:rsidRPr="006A3477">
        <w:rPr>
          <w:rFonts w:asciiTheme="minorHAnsi" w:hAnsiTheme="minorHAnsi" w:cstheme="minorHAnsi"/>
          <w:color w:val="auto"/>
        </w:rPr>
        <w:t>6</w:t>
      </w:r>
      <w:r w:rsidRPr="006A3477">
        <w:rPr>
          <w:rFonts w:asciiTheme="minorHAnsi" w:hAnsiTheme="minorHAnsi" w:cstheme="minorHAnsi"/>
          <w:color w:val="auto"/>
        </w:rPr>
        <w:t xml:space="preserve"> r. </w:t>
      </w:r>
    </w:p>
    <w:p w14:paraId="142501B3" w14:textId="77777777" w:rsidR="00675378" w:rsidRPr="006A3477" w:rsidRDefault="00675378">
      <w:pPr>
        <w:pStyle w:val="Default"/>
        <w:numPr>
          <w:ilvl w:val="0"/>
          <w:numId w:val="15"/>
        </w:numPr>
        <w:spacing w:before="120" w:after="120"/>
        <w:rPr>
          <w:rFonts w:asciiTheme="minorHAnsi" w:hAnsiTheme="minorHAnsi" w:cstheme="minorHAnsi"/>
          <w:color w:val="auto"/>
        </w:rPr>
      </w:pPr>
      <w:r w:rsidRPr="006A3477">
        <w:rPr>
          <w:rFonts w:asciiTheme="minorHAnsi" w:hAnsiTheme="minorHAnsi" w:cstheme="minorHAnsi"/>
          <w:color w:val="auto"/>
        </w:rPr>
        <w:t xml:space="preserve">Bieg terminu związania ofertą rozpoczyna się wraz z upływem terminu składania ofert. </w:t>
      </w:r>
    </w:p>
    <w:p w14:paraId="6ABEDDF5" w14:textId="77777777" w:rsidR="00675378" w:rsidRPr="006A3477" w:rsidRDefault="00675378">
      <w:pPr>
        <w:pStyle w:val="Default"/>
        <w:numPr>
          <w:ilvl w:val="0"/>
          <w:numId w:val="15"/>
        </w:numPr>
        <w:spacing w:before="120" w:after="120"/>
        <w:rPr>
          <w:rFonts w:asciiTheme="minorHAnsi" w:hAnsiTheme="minorHAnsi" w:cstheme="minorHAnsi"/>
          <w:color w:val="auto"/>
        </w:rPr>
      </w:pPr>
      <w:r w:rsidRPr="006A3477">
        <w:rPr>
          <w:rFonts w:asciiTheme="minorHAnsi" w:hAnsiTheme="minorHAnsi" w:cstheme="minorHAnsi"/>
          <w:color w:val="auto"/>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14:paraId="3755E71B" w14:textId="77777777" w:rsidR="00675378" w:rsidRPr="006A3477" w:rsidRDefault="00675378">
      <w:pPr>
        <w:pStyle w:val="Default"/>
        <w:numPr>
          <w:ilvl w:val="0"/>
          <w:numId w:val="15"/>
        </w:numPr>
        <w:spacing w:before="120" w:after="120"/>
        <w:rPr>
          <w:rFonts w:asciiTheme="minorHAnsi" w:hAnsiTheme="minorHAnsi" w:cstheme="minorHAnsi"/>
          <w:color w:val="auto"/>
        </w:rPr>
      </w:pPr>
      <w:r w:rsidRPr="006A3477">
        <w:rPr>
          <w:rFonts w:asciiTheme="minorHAnsi" w:hAnsiTheme="minorHAnsi" w:cstheme="minorHAnsi"/>
          <w:color w:val="auto"/>
        </w:rPr>
        <w:t xml:space="preserve">Zgoda wykonawcy na przedłużenie terminu związania ofertą nie może być dorozumiana -wymaga złożenia pisemnego oświadczenia. Niezłożenie oświadczenia równoważne jest z brakiem wyrażenia zgody na przedłużenie terminu związania ofertą. </w:t>
      </w:r>
    </w:p>
    <w:p w14:paraId="71D6B0DB" w14:textId="77777777" w:rsidR="00675378" w:rsidRPr="006A3477" w:rsidRDefault="00675378" w:rsidP="00E462C2">
      <w:pPr>
        <w:pStyle w:val="Default"/>
        <w:spacing w:before="120" w:after="120"/>
        <w:rPr>
          <w:rFonts w:asciiTheme="minorHAnsi" w:hAnsiTheme="minorHAnsi" w:cstheme="minorHAnsi"/>
          <w:color w:val="auto"/>
        </w:rPr>
      </w:pPr>
      <w:bookmarkStart w:id="4" w:name="_Hlk178748999"/>
      <w:r w:rsidRPr="006A3477">
        <w:rPr>
          <w:rFonts w:asciiTheme="minorHAnsi" w:hAnsiTheme="minorHAnsi" w:cstheme="minorHAnsi"/>
          <w:b/>
          <w:bCs/>
          <w:color w:val="auto"/>
          <w:highlight w:val="cyan"/>
        </w:rPr>
        <w:t xml:space="preserve">Rozdział 15. </w:t>
      </w:r>
      <w:bookmarkEnd w:id="4"/>
      <w:r w:rsidRPr="006A3477">
        <w:rPr>
          <w:rFonts w:asciiTheme="minorHAnsi" w:hAnsiTheme="minorHAnsi" w:cstheme="minorHAnsi"/>
          <w:b/>
          <w:bCs/>
          <w:color w:val="auto"/>
          <w:highlight w:val="cyan"/>
        </w:rPr>
        <w:t>Opis sposobu obliczania ceny</w:t>
      </w:r>
      <w:r w:rsidRPr="006A3477">
        <w:rPr>
          <w:rFonts w:asciiTheme="minorHAnsi" w:hAnsiTheme="minorHAnsi" w:cstheme="minorHAnsi"/>
          <w:b/>
          <w:bCs/>
          <w:color w:val="auto"/>
        </w:rPr>
        <w:t xml:space="preserve"> </w:t>
      </w:r>
    </w:p>
    <w:p w14:paraId="544BB818"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Wynagrodzenie za wykonanie przedmiotu zamówienia jest wynagrodzeniem ryczałtowym. </w:t>
      </w:r>
    </w:p>
    <w:p w14:paraId="77E25857"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podaje cenę oferty w złotych polskich, w zapisie liczbowym, z dokładnością do dwóch miejsc po przecinku. </w:t>
      </w:r>
    </w:p>
    <w:p w14:paraId="416409D3"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zobowiązany jest podać na formularzu ofertowym (załącznik nr 1 do SWZ), łączną cenę ofertową brutto za wykonanie przedmiotu zamówienia, wyliczoną w oparciu o wymogi SWZ oraz zastosowaną stawkę podatku VAT. </w:t>
      </w:r>
    </w:p>
    <w:p w14:paraId="35D9C62F"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Prawidłowe ustalenie podatku VAT należy do obowiązków Wykonawcy zgodnie z przepisami ustawy o podatku od towarów i usług oraz podatku akcyzowym. </w:t>
      </w:r>
    </w:p>
    <w:p w14:paraId="7E94CD71"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Elementy prac nieujęte w kalkulacji/ach szczegółowej/</w:t>
      </w:r>
      <w:proofErr w:type="spellStart"/>
      <w:r w:rsidRPr="006A3477">
        <w:rPr>
          <w:rFonts w:asciiTheme="minorHAnsi" w:hAnsiTheme="minorHAnsi" w:cstheme="minorHAnsi"/>
          <w:color w:val="auto"/>
        </w:rPr>
        <w:t>ych</w:t>
      </w:r>
      <w:proofErr w:type="spellEnd"/>
      <w:r w:rsidRPr="006A3477">
        <w:rPr>
          <w:rFonts w:asciiTheme="minorHAnsi" w:hAnsiTheme="minorHAnsi" w:cstheme="minorHAnsi"/>
          <w:color w:val="auto"/>
        </w:rPr>
        <w:t xml:space="preserve"> lub niewycenione, a wynikające z dokumentów zamówienia. Zamawiający uzna za wycenione i ujęte w ofercie, bez możliwości jakichkolwiek roszczeń Wykonawcy z tego tytułu. Skutki jakichkolwiek błędów w kalkulacjach szczegółowych, opracowanych przez Wykonawcę, obciążają Wykonawcę zamówienia, zatem musi on przewidzieć wszystkie okoliczności, które mogą wpłynąć na cenę zamówienia. </w:t>
      </w:r>
    </w:p>
    <w:p w14:paraId="6D3398DB" w14:textId="6DAD194E"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Wykonawca musi uwzględnić w cenie wszelkie koszty niezbędne dla prawidłowego i pełnego wykonania i ukończenia zamówienia, w tym wszystkie wydatki poboczne, wszelkie koszty stałe, zysk, koszty ogólne i podobnego rodzaju obciążenia, opłaty i podatki wynikające z obowiązujących przepisów. </w:t>
      </w:r>
    </w:p>
    <w:p w14:paraId="6F7C08B6"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Ceną oferty, jest kwota ustalona na podstawie wyceny wszystkich czynności zgodnie z dokumentami zamówienia, wymieniona w Formularzu Ofertowym z uwzględnieniem ewentualnych zmian wynikających z korekty omyłek rachunkowych w obliczeniu ceny. </w:t>
      </w:r>
    </w:p>
    <w:p w14:paraId="2A77C966"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Jeżeli została złożona oferta, której wybór prowadziłby do powstania u zamawiającego obowiązku podatkowego zgodnie z ustawą z dnia 11 marca 2004 r. o podatku od towarów i usług, dla celów zastosowania kryterium ceny lub kosztu zamawiający </w:t>
      </w:r>
      <w:r w:rsidRPr="006A3477">
        <w:rPr>
          <w:rFonts w:asciiTheme="minorHAnsi" w:hAnsiTheme="minorHAnsi" w:cstheme="minorHAnsi"/>
          <w:color w:val="auto"/>
        </w:rPr>
        <w:lastRenderedPageBreak/>
        <w:t xml:space="preserve">dolicza do przedstawionej w tej ofercie ceny kwotę podatku od towarów i usług, którą miałby obowiązek rozliczyć. Wykonawca ma obowiązek: </w:t>
      </w:r>
    </w:p>
    <w:p w14:paraId="04671167" w14:textId="24B0B761" w:rsidR="00675378" w:rsidRPr="006A3477" w:rsidRDefault="00675378">
      <w:pPr>
        <w:pStyle w:val="Default"/>
        <w:numPr>
          <w:ilvl w:val="1"/>
          <w:numId w:val="17"/>
        </w:numPr>
        <w:spacing w:before="120" w:after="120"/>
        <w:rPr>
          <w:rFonts w:asciiTheme="minorHAnsi" w:hAnsiTheme="minorHAnsi" w:cstheme="minorHAnsi"/>
          <w:color w:val="auto"/>
        </w:rPr>
      </w:pPr>
      <w:r w:rsidRPr="006A3477">
        <w:rPr>
          <w:rFonts w:asciiTheme="minorHAnsi" w:hAnsiTheme="minorHAnsi" w:cstheme="minorHAnsi"/>
          <w:color w:val="auto"/>
        </w:rPr>
        <w:t xml:space="preserve">1) poinformowania zamawiającego, że wybór jego oferty będzie prowadził do powstania u zamawiającego obowiązku podatkowego; </w:t>
      </w:r>
    </w:p>
    <w:p w14:paraId="01134376" w14:textId="77777777" w:rsidR="00675378" w:rsidRPr="006A3477" w:rsidRDefault="00675378">
      <w:pPr>
        <w:pStyle w:val="Default"/>
        <w:numPr>
          <w:ilvl w:val="1"/>
          <w:numId w:val="17"/>
        </w:numPr>
        <w:spacing w:before="120" w:after="120"/>
        <w:rPr>
          <w:rFonts w:asciiTheme="minorHAnsi" w:hAnsiTheme="minorHAnsi" w:cstheme="minorHAnsi"/>
          <w:color w:val="auto"/>
        </w:rPr>
      </w:pPr>
      <w:r w:rsidRPr="006A3477">
        <w:rPr>
          <w:rFonts w:asciiTheme="minorHAnsi" w:hAnsiTheme="minorHAnsi" w:cstheme="minorHAnsi"/>
          <w:color w:val="auto"/>
        </w:rPr>
        <w:t xml:space="preserve">2) wskazania nazwy (rodzaju) towaru lub usługi, których dostawa lub świadczenie będą prowadziły do powstania obowiązku podatkowego; </w:t>
      </w:r>
    </w:p>
    <w:p w14:paraId="5B0FAB54" w14:textId="5DE884C1" w:rsidR="00675378" w:rsidRPr="006A3477" w:rsidRDefault="00675378">
      <w:pPr>
        <w:pStyle w:val="Default"/>
        <w:numPr>
          <w:ilvl w:val="1"/>
          <w:numId w:val="17"/>
        </w:numPr>
        <w:spacing w:before="120" w:after="120"/>
        <w:rPr>
          <w:rFonts w:asciiTheme="minorHAnsi" w:hAnsiTheme="minorHAnsi" w:cstheme="minorHAnsi"/>
          <w:color w:val="auto"/>
        </w:rPr>
      </w:pPr>
      <w:r w:rsidRPr="006A3477">
        <w:rPr>
          <w:rFonts w:asciiTheme="minorHAnsi" w:hAnsiTheme="minorHAnsi" w:cstheme="minorHAnsi"/>
          <w:color w:val="auto"/>
        </w:rPr>
        <w:t xml:space="preserve">3) wskazania wartości towaru lub usługi objętego obowiązkiem podatkowym zamawiającego, bez kwoty podatku; </w:t>
      </w:r>
    </w:p>
    <w:p w14:paraId="032CAED4" w14:textId="77777777" w:rsidR="00675378" w:rsidRPr="006A3477" w:rsidRDefault="00675378">
      <w:pPr>
        <w:pStyle w:val="Default"/>
        <w:numPr>
          <w:ilvl w:val="1"/>
          <w:numId w:val="17"/>
        </w:numPr>
        <w:spacing w:before="120" w:after="120"/>
        <w:rPr>
          <w:rFonts w:asciiTheme="minorHAnsi" w:hAnsiTheme="minorHAnsi" w:cstheme="minorHAnsi"/>
          <w:color w:val="auto"/>
        </w:rPr>
      </w:pPr>
      <w:r w:rsidRPr="006A3477">
        <w:rPr>
          <w:rFonts w:asciiTheme="minorHAnsi" w:hAnsiTheme="minorHAnsi" w:cstheme="minorHAnsi"/>
          <w:color w:val="auto"/>
        </w:rPr>
        <w:t xml:space="preserve">4) wskazania stawki podatku od towarów i usług, która zgodnie z wiedzą wykonawcy, będzie miała zastosowanie. </w:t>
      </w:r>
    </w:p>
    <w:p w14:paraId="62C9D09E" w14:textId="77777777"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Wzór Formularza ofertowego (zał. do SWZ)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5D17E20" w14:textId="44D5F2B1" w:rsidR="00675378" w:rsidRPr="006A3477" w:rsidRDefault="00675378">
      <w:pPr>
        <w:pStyle w:val="Default"/>
        <w:numPr>
          <w:ilvl w:val="0"/>
          <w:numId w:val="16"/>
        </w:numPr>
        <w:spacing w:before="120" w:after="120"/>
        <w:rPr>
          <w:rFonts w:asciiTheme="minorHAnsi" w:hAnsiTheme="minorHAnsi" w:cstheme="minorHAnsi"/>
          <w:color w:val="auto"/>
        </w:rPr>
      </w:pPr>
      <w:r w:rsidRPr="006A3477">
        <w:rPr>
          <w:rFonts w:asciiTheme="minorHAnsi" w:hAnsiTheme="minorHAnsi" w:cstheme="minorHAnsi"/>
          <w:color w:val="auto"/>
        </w:rPr>
        <w:t xml:space="preserve">Sposób zapłaty i rozliczenia za realizację zamówienia, określone zostały </w:t>
      </w:r>
      <w:r w:rsidR="009D15E5" w:rsidRPr="006A3477">
        <w:rPr>
          <w:rFonts w:asciiTheme="minorHAnsi" w:hAnsiTheme="minorHAnsi" w:cstheme="minorHAnsi"/>
          <w:color w:val="auto"/>
        </w:rPr>
        <w:t>w Projektowanych postanowieniach umowy.</w:t>
      </w:r>
      <w:r w:rsidRPr="006A3477">
        <w:rPr>
          <w:rFonts w:asciiTheme="minorHAnsi" w:hAnsiTheme="minorHAnsi" w:cstheme="minorHAnsi"/>
          <w:color w:val="auto"/>
        </w:rPr>
        <w:t xml:space="preserve"> </w:t>
      </w:r>
    </w:p>
    <w:p w14:paraId="5646D2F5" w14:textId="77777777" w:rsidR="009A7B64" w:rsidRPr="006A3477" w:rsidRDefault="009A7B64" w:rsidP="00E462C2">
      <w:pPr>
        <w:pStyle w:val="Default"/>
        <w:spacing w:before="120" w:after="120"/>
        <w:rPr>
          <w:rFonts w:asciiTheme="minorHAnsi" w:hAnsiTheme="minorHAnsi" w:cstheme="minorHAnsi"/>
          <w:color w:val="auto"/>
        </w:rPr>
      </w:pPr>
      <w:r w:rsidRPr="006A3477">
        <w:rPr>
          <w:rFonts w:asciiTheme="minorHAnsi" w:hAnsiTheme="minorHAnsi" w:cstheme="minorHAnsi"/>
          <w:b/>
          <w:bCs/>
          <w:color w:val="auto"/>
          <w:highlight w:val="cyan"/>
        </w:rPr>
        <w:t>Rozdział 16. Opis kryteriów, którymi Zamawiający będzie się kierował przy wyborze oferty, wraz z podaniem wag tych kryteriów i sposobu oceny ofert</w:t>
      </w:r>
      <w:r w:rsidRPr="006A3477">
        <w:rPr>
          <w:rFonts w:asciiTheme="minorHAnsi" w:hAnsiTheme="minorHAnsi" w:cstheme="minorHAnsi"/>
          <w:b/>
          <w:bCs/>
          <w:color w:val="auto"/>
        </w:rPr>
        <w:t xml:space="preserve"> </w:t>
      </w:r>
    </w:p>
    <w:p w14:paraId="0DA2C4DC" w14:textId="77777777" w:rsidR="00BA6877" w:rsidRPr="006A3477" w:rsidRDefault="00BA6877">
      <w:pPr>
        <w:pStyle w:val="Akapitzlist"/>
        <w:numPr>
          <w:ilvl w:val="0"/>
          <w:numId w:val="22"/>
        </w:numPr>
        <w:tabs>
          <w:tab w:val="left" w:pos="13680"/>
        </w:tabs>
        <w:spacing w:line="276" w:lineRule="auto"/>
        <w:rPr>
          <w:rFonts w:cstheme="minorHAnsi"/>
          <w:sz w:val="24"/>
          <w:szCs w:val="24"/>
        </w:rPr>
      </w:pPr>
      <w:r w:rsidRPr="006A3477">
        <w:rPr>
          <w:rFonts w:cstheme="minorHAnsi"/>
          <w:sz w:val="24"/>
          <w:szCs w:val="24"/>
        </w:rPr>
        <w:t>Kryteria wyboru ofert:</w:t>
      </w:r>
    </w:p>
    <w:p w14:paraId="3866F774" w14:textId="77777777" w:rsidR="00BA6877" w:rsidRPr="006A3477" w:rsidRDefault="00BA6877" w:rsidP="00BA6877">
      <w:pPr>
        <w:spacing w:line="276" w:lineRule="auto"/>
        <w:jc w:val="center"/>
        <w:rPr>
          <w:rFonts w:cstheme="minorHAnsi"/>
          <w:sz w:val="24"/>
          <w:szCs w:val="24"/>
        </w:rPr>
      </w:pPr>
      <w:r w:rsidRPr="006A3477">
        <w:rPr>
          <w:rFonts w:cstheme="minorHAnsi"/>
          <w:b/>
          <w:sz w:val="24"/>
          <w:szCs w:val="24"/>
        </w:rPr>
        <w:t>Cena – 60 %</w:t>
      </w:r>
    </w:p>
    <w:p w14:paraId="612FE294" w14:textId="77777777" w:rsidR="00BA6877" w:rsidRPr="006A3477" w:rsidRDefault="00BA6877" w:rsidP="00BA6877">
      <w:pPr>
        <w:spacing w:line="276" w:lineRule="auto"/>
        <w:jc w:val="center"/>
        <w:rPr>
          <w:rFonts w:cstheme="minorHAnsi"/>
          <w:sz w:val="24"/>
          <w:szCs w:val="24"/>
        </w:rPr>
      </w:pPr>
      <w:r w:rsidRPr="006A3477">
        <w:rPr>
          <w:rFonts w:cstheme="minorHAnsi"/>
          <w:b/>
          <w:sz w:val="24"/>
          <w:szCs w:val="24"/>
        </w:rPr>
        <w:t>Gwarancja – 40 %</w:t>
      </w:r>
    </w:p>
    <w:p w14:paraId="73B8622E" w14:textId="55FAE843" w:rsidR="00BA6877" w:rsidRPr="006A3477" w:rsidRDefault="00BA6877" w:rsidP="0035477A">
      <w:pPr>
        <w:spacing w:line="276" w:lineRule="auto"/>
        <w:ind w:left="708"/>
        <w:rPr>
          <w:rFonts w:cstheme="minorHAnsi"/>
          <w:sz w:val="24"/>
          <w:szCs w:val="24"/>
        </w:rPr>
      </w:pPr>
      <w:r w:rsidRPr="006A3477">
        <w:rPr>
          <w:rFonts w:cstheme="minorHAnsi"/>
          <w:sz w:val="24"/>
          <w:szCs w:val="24"/>
        </w:rPr>
        <w:t xml:space="preserve">Ocena ogólna danej oferty polegać będzie na zsumowaniu punktów </w:t>
      </w:r>
      <w:r w:rsidR="0035477A" w:rsidRPr="006A3477">
        <w:rPr>
          <w:rFonts w:cstheme="minorHAnsi"/>
          <w:sz w:val="24"/>
          <w:szCs w:val="24"/>
        </w:rPr>
        <w:br/>
      </w:r>
      <w:r w:rsidRPr="006A3477">
        <w:rPr>
          <w:rFonts w:cstheme="minorHAnsi"/>
          <w:sz w:val="24"/>
          <w:szCs w:val="24"/>
        </w:rPr>
        <w:t>(przyjmuje się, że 1% = 1 punkt) wyliczonych w poszczególnych kryteriach:</w:t>
      </w:r>
    </w:p>
    <w:p w14:paraId="7E01F887" w14:textId="77777777" w:rsidR="00BA6877" w:rsidRPr="006A3477" w:rsidRDefault="00BA6877" w:rsidP="0035477A">
      <w:pPr>
        <w:spacing w:line="276" w:lineRule="auto"/>
        <w:ind w:left="708"/>
        <w:jc w:val="center"/>
        <w:rPr>
          <w:rFonts w:cstheme="minorHAnsi"/>
          <w:sz w:val="24"/>
          <w:szCs w:val="24"/>
        </w:rPr>
      </w:pPr>
      <w:r w:rsidRPr="006A3477">
        <w:rPr>
          <w:rFonts w:cstheme="minorHAnsi"/>
          <w:b/>
          <w:sz w:val="24"/>
          <w:szCs w:val="24"/>
        </w:rPr>
        <w:t xml:space="preserve">P = C + G </w:t>
      </w:r>
    </w:p>
    <w:p w14:paraId="2CA85DD0"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gdzie:</w:t>
      </w:r>
    </w:p>
    <w:p w14:paraId="5223B753"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P – łączna liczba punktów otrzymanych przez ofertę</w:t>
      </w:r>
    </w:p>
    <w:p w14:paraId="3F3CBEEC"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C – ilość punktów przyznanych danej ofercie za kryterium „CENA”</w:t>
      </w:r>
    </w:p>
    <w:p w14:paraId="1875406C"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 xml:space="preserve">G – ilość punktów przyznanych danej ofercie za kryterium „GWARANCJA” </w:t>
      </w:r>
    </w:p>
    <w:p w14:paraId="65353D28" w14:textId="77777777" w:rsidR="00BA6877" w:rsidRPr="006A3477" w:rsidRDefault="00BA6877" w:rsidP="00BA6877">
      <w:pPr>
        <w:spacing w:line="276" w:lineRule="auto"/>
        <w:rPr>
          <w:rFonts w:cstheme="minorHAnsi"/>
          <w:sz w:val="24"/>
          <w:szCs w:val="24"/>
        </w:rPr>
      </w:pPr>
    </w:p>
    <w:p w14:paraId="0A0F2F2E" w14:textId="15AD4535" w:rsidR="00BA6877" w:rsidRPr="006A3477" w:rsidRDefault="00BA6877" w:rsidP="0035477A">
      <w:pPr>
        <w:spacing w:line="276" w:lineRule="auto"/>
        <w:ind w:left="708"/>
        <w:rPr>
          <w:rFonts w:cstheme="minorHAnsi"/>
          <w:sz w:val="24"/>
          <w:szCs w:val="24"/>
        </w:rPr>
      </w:pPr>
      <w:r w:rsidRPr="006A3477">
        <w:rPr>
          <w:rFonts w:cstheme="minorHAnsi"/>
          <w:sz w:val="24"/>
          <w:szCs w:val="24"/>
        </w:rPr>
        <w:t xml:space="preserve">Oferta, która przedstawia najkorzystniejszy bilans ceny i gwarancji, tj. otrzyma największą sumę punktów obliczonych w oparciu o ustalone kryteria zostanie uznana </w:t>
      </w:r>
      <w:r w:rsidRPr="006A3477">
        <w:rPr>
          <w:rFonts w:cstheme="minorHAnsi"/>
          <w:sz w:val="24"/>
          <w:szCs w:val="24"/>
        </w:rPr>
        <w:lastRenderedPageBreak/>
        <w:t xml:space="preserve">za najkorzystniejszą. Pozostałe oferty zostaną sklasyfikowane zgodnie z ilością uzyskanych punktów. </w:t>
      </w:r>
    </w:p>
    <w:p w14:paraId="0391B0BC"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Wszystkie obliczenia będą dokonywane z dokładnością do dwóch miejsc po przecinku.</w:t>
      </w:r>
    </w:p>
    <w:p w14:paraId="37C10179" w14:textId="77777777" w:rsidR="00BA6877" w:rsidRPr="006A3477" w:rsidRDefault="00BA6877">
      <w:pPr>
        <w:pStyle w:val="Akapitzlist"/>
        <w:numPr>
          <w:ilvl w:val="0"/>
          <w:numId w:val="22"/>
        </w:numPr>
        <w:spacing w:line="276" w:lineRule="auto"/>
        <w:rPr>
          <w:rFonts w:cstheme="minorHAnsi"/>
          <w:bCs/>
          <w:sz w:val="24"/>
          <w:szCs w:val="24"/>
        </w:rPr>
      </w:pPr>
      <w:r w:rsidRPr="006A3477">
        <w:rPr>
          <w:rFonts w:cstheme="minorHAnsi"/>
          <w:bCs/>
          <w:sz w:val="24"/>
          <w:szCs w:val="24"/>
        </w:rPr>
        <w:t>Sposób oceny ofert według ustalonych kryteriów:</w:t>
      </w:r>
    </w:p>
    <w:p w14:paraId="0E9FA232" w14:textId="7B5A0AD6" w:rsidR="00BA6877" w:rsidRPr="006A3477" w:rsidRDefault="00BA6877">
      <w:pPr>
        <w:pStyle w:val="Akapitzlist"/>
        <w:numPr>
          <w:ilvl w:val="0"/>
          <w:numId w:val="23"/>
        </w:numPr>
        <w:spacing w:line="276" w:lineRule="auto"/>
        <w:rPr>
          <w:rFonts w:cstheme="minorHAnsi"/>
          <w:sz w:val="24"/>
          <w:szCs w:val="24"/>
        </w:rPr>
      </w:pPr>
      <w:r w:rsidRPr="006A3477">
        <w:rPr>
          <w:rFonts w:cstheme="minorHAnsi"/>
          <w:b/>
          <w:bCs/>
          <w:sz w:val="24"/>
          <w:szCs w:val="24"/>
        </w:rPr>
        <w:t>Cena</w:t>
      </w:r>
      <w:r w:rsidRPr="006A3477">
        <w:rPr>
          <w:rFonts w:cstheme="minorHAnsi"/>
          <w:sz w:val="24"/>
          <w:szCs w:val="24"/>
        </w:rPr>
        <w:t xml:space="preserve"> </w:t>
      </w:r>
      <w:r w:rsidR="0035477A" w:rsidRPr="006A3477">
        <w:rPr>
          <w:rFonts w:cstheme="minorHAnsi"/>
          <w:sz w:val="24"/>
          <w:szCs w:val="24"/>
        </w:rPr>
        <w:t xml:space="preserve">– cena </w:t>
      </w:r>
      <w:r w:rsidRPr="006A3477">
        <w:rPr>
          <w:rFonts w:cstheme="minorHAnsi"/>
          <w:sz w:val="24"/>
          <w:szCs w:val="24"/>
        </w:rPr>
        <w:t xml:space="preserve">ofertowa brutto za realizację całego zamówienia – </w:t>
      </w:r>
      <w:r w:rsidRPr="006A3477">
        <w:rPr>
          <w:rFonts w:cstheme="minorHAnsi"/>
          <w:b/>
          <w:sz w:val="24"/>
          <w:szCs w:val="24"/>
        </w:rPr>
        <w:t>max 60 pkt.</w:t>
      </w:r>
    </w:p>
    <w:p w14:paraId="1D1E0786"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Punkty przyznane za kryterium „CENA” będą liczone według następującego wzoru:</w:t>
      </w:r>
    </w:p>
    <w:p w14:paraId="16B17CF4" w14:textId="77777777" w:rsidR="00BA6877" w:rsidRPr="006A3477" w:rsidRDefault="00BA6877" w:rsidP="00BA6877">
      <w:pPr>
        <w:spacing w:line="276" w:lineRule="auto"/>
        <w:jc w:val="center"/>
        <w:rPr>
          <w:rFonts w:cstheme="minorHAnsi"/>
          <w:sz w:val="24"/>
          <w:szCs w:val="24"/>
        </w:rPr>
      </w:pPr>
      <w:r w:rsidRPr="006A3477">
        <w:rPr>
          <w:rFonts w:cstheme="minorHAnsi"/>
          <w:b/>
          <w:sz w:val="24"/>
          <w:szCs w:val="24"/>
        </w:rPr>
        <w:t xml:space="preserve">C = (C </w:t>
      </w:r>
      <w:r w:rsidRPr="006A3477">
        <w:rPr>
          <w:rFonts w:cstheme="minorHAnsi"/>
          <w:b/>
          <w:sz w:val="24"/>
          <w:szCs w:val="24"/>
          <w:vertAlign w:val="subscript"/>
        </w:rPr>
        <w:t>najniższa</w:t>
      </w:r>
      <w:r w:rsidRPr="006A3477">
        <w:rPr>
          <w:rFonts w:cstheme="minorHAnsi"/>
          <w:b/>
          <w:sz w:val="24"/>
          <w:szCs w:val="24"/>
        </w:rPr>
        <w:t xml:space="preserve"> : C </w:t>
      </w:r>
      <w:r w:rsidRPr="006A3477">
        <w:rPr>
          <w:rFonts w:cstheme="minorHAnsi"/>
          <w:b/>
          <w:sz w:val="24"/>
          <w:szCs w:val="24"/>
          <w:vertAlign w:val="subscript"/>
        </w:rPr>
        <w:t>badana</w:t>
      </w:r>
      <w:r w:rsidRPr="006A3477">
        <w:rPr>
          <w:rFonts w:cstheme="minorHAnsi"/>
          <w:b/>
          <w:sz w:val="24"/>
          <w:szCs w:val="24"/>
        </w:rPr>
        <w:t>) x 60</w:t>
      </w:r>
    </w:p>
    <w:p w14:paraId="32135716"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 xml:space="preserve">gdzie: </w:t>
      </w:r>
    </w:p>
    <w:p w14:paraId="2B00B48B"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 xml:space="preserve">C – ilość punktów przyznanych danej ofercie za kryterium „CENY”, </w:t>
      </w:r>
    </w:p>
    <w:p w14:paraId="551B1242"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 xml:space="preserve">C </w:t>
      </w:r>
      <w:r w:rsidRPr="006A3477">
        <w:rPr>
          <w:rFonts w:cstheme="minorHAnsi"/>
          <w:sz w:val="24"/>
          <w:szCs w:val="24"/>
          <w:vertAlign w:val="subscript"/>
        </w:rPr>
        <w:t>najniższa</w:t>
      </w:r>
      <w:r w:rsidRPr="006A3477">
        <w:rPr>
          <w:rFonts w:cstheme="minorHAnsi"/>
          <w:sz w:val="24"/>
          <w:szCs w:val="24"/>
        </w:rPr>
        <w:t xml:space="preserve"> – cena najniższa (z VAT) zaoferowana w postępowaniu spośród ofert ocenianych </w:t>
      </w:r>
    </w:p>
    <w:p w14:paraId="0A985F0C" w14:textId="77777777" w:rsidR="00BA6877" w:rsidRPr="006A3477" w:rsidRDefault="00BA6877" w:rsidP="0035477A">
      <w:pPr>
        <w:spacing w:line="276" w:lineRule="auto"/>
        <w:ind w:left="708"/>
        <w:rPr>
          <w:rFonts w:cstheme="minorHAnsi"/>
          <w:sz w:val="24"/>
          <w:szCs w:val="24"/>
        </w:rPr>
      </w:pPr>
      <w:r w:rsidRPr="006A3477">
        <w:rPr>
          <w:rFonts w:cstheme="minorHAnsi"/>
          <w:sz w:val="24"/>
          <w:szCs w:val="24"/>
        </w:rPr>
        <w:t xml:space="preserve">C </w:t>
      </w:r>
      <w:r w:rsidRPr="006A3477">
        <w:rPr>
          <w:rFonts w:cstheme="minorHAnsi"/>
          <w:sz w:val="24"/>
          <w:szCs w:val="24"/>
          <w:vertAlign w:val="subscript"/>
        </w:rPr>
        <w:t>badana</w:t>
      </w:r>
      <w:r w:rsidRPr="006A3477">
        <w:rPr>
          <w:rFonts w:cstheme="minorHAnsi"/>
          <w:sz w:val="24"/>
          <w:szCs w:val="24"/>
        </w:rPr>
        <w:t xml:space="preserve"> – cena (z VAT) podana przez Wykonawcę, dla którego wynik jest obliczany. </w:t>
      </w:r>
    </w:p>
    <w:p w14:paraId="479D7714" w14:textId="30F188AA" w:rsidR="00BA6877" w:rsidRPr="006A3477" w:rsidRDefault="0035477A">
      <w:pPr>
        <w:pStyle w:val="Akapitzlist"/>
        <w:numPr>
          <w:ilvl w:val="0"/>
          <w:numId w:val="23"/>
        </w:numPr>
        <w:spacing w:line="276" w:lineRule="auto"/>
        <w:rPr>
          <w:rFonts w:cstheme="minorHAnsi"/>
          <w:sz w:val="24"/>
          <w:szCs w:val="24"/>
        </w:rPr>
      </w:pPr>
      <w:r w:rsidRPr="006A3477">
        <w:rPr>
          <w:rFonts w:cstheme="minorHAnsi"/>
          <w:b/>
          <w:bCs/>
          <w:sz w:val="24"/>
          <w:szCs w:val="24"/>
        </w:rPr>
        <w:t>Gwarancja</w:t>
      </w:r>
      <w:r w:rsidRPr="006A3477">
        <w:rPr>
          <w:rFonts w:cstheme="minorHAnsi"/>
          <w:sz w:val="24"/>
          <w:szCs w:val="24"/>
        </w:rPr>
        <w:t xml:space="preserve"> - o</w:t>
      </w:r>
      <w:r w:rsidR="00BA6877" w:rsidRPr="006A3477">
        <w:rPr>
          <w:rFonts w:cstheme="minorHAnsi"/>
          <w:sz w:val="24"/>
          <w:szCs w:val="24"/>
        </w:rPr>
        <w:t xml:space="preserve">kres gwarancji na wykonane roboty budowlane – </w:t>
      </w:r>
      <w:r w:rsidR="00BA6877" w:rsidRPr="006A3477">
        <w:rPr>
          <w:rFonts w:cstheme="minorHAnsi"/>
          <w:b/>
          <w:sz w:val="24"/>
          <w:szCs w:val="24"/>
        </w:rPr>
        <w:t>max 40 pkt.</w:t>
      </w:r>
    </w:p>
    <w:p w14:paraId="7EEE0989" w14:textId="5AF2C1DB" w:rsidR="00BA6877" w:rsidRPr="006A3477" w:rsidRDefault="00BA6877" w:rsidP="0035477A">
      <w:pPr>
        <w:spacing w:line="276" w:lineRule="auto"/>
        <w:ind w:left="708"/>
        <w:rPr>
          <w:rFonts w:cstheme="minorHAnsi"/>
          <w:sz w:val="24"/>
          <w:szCs w:val="24"/>
        </w:rPr>
      </w:pPr>
      <w:r w:rsidRPr="006A3477">
        <w:rPr>
          <w:rFonts w:cstheme="minorHAnsi"/>
          <w:sz w:val="24"/>
          <w:szCs w:val="24"/>
        </w:rPr>
        <w:t>Punkty przyznane za kryterium „</w:t>
      </w:r>
      <w:r w:rsidR="0035477A" w:rsidRPr="006A3477">
        <w:rPr>
          <w:rFonts w:cstheme="minorHAnsi"/>
          <w:sz w:val="24"/>
          <w:szCs w:val="24"/>
        </w:rPr>
        <w:t>Gwarancja</w:t>
      </w:r>
      <w:r w:rsidRPr="006A3477">
        <w:rPr>
          <w:rFonts w:cstheme="minorHAnsi"/>
          <w:sz w:val="24"/>
          <w:szCs w:val="24"/>
        </w:rPr>
        <w:t>” będą liczone według następującego wzoru:</w:t>
      </w:r>
    </w:p>
    <w:p w14:paraId="0DF6F291" w14:textId="77777777" w:rsidR="00BA6877" w:rsidRPr="006A3477" w:rsidRDefault="00BA6877" w:rsidP="00BA6877">
      <w:pPr>
        <w:spacing w:line="276" w:lineRule="auto"/>
        <w:jc w:val="center"/>
        <w:rPr>
          <w:rFonts w:cstheme="minorHAnsi"/>
          <w:sz w:val="24"/>
          <w:szCs w:val="24"/>
        </w:rPr>
      </w:pPr>
      <w:r w:rsidRPr="006A3477">
        <w:rPr>
          <w:rFonts w:cstheme="minorHAnsi"/>
          <w:b/>
          <w:sz w:val="24"/>
          <w:szCs w:val="24"/>
        </w:rPr>
        <w:t xml:space="preserve">G = (G </w:t>
      </w:r>
      <w:r w:rsidRPr="006A3477">
        <w:rPr>
          <w:rFonts w:cstheme="minorHAnsi"/>
          <w:b/>
          <w:sz w:val="24"/>
          <w:szCs w:val="24"/>
          <w:vertAlign w:val="subscript"/>
        </w:rPr>
        <w:t>badana</w:t>
      </w:r>
      <w:r w:rsidRPr="006A3477">
        <w:rPr>
          <w:rFonts w:cstheme="minorHAnsi"/>
          <w:b/>
          <w:sz w:val="24"/>
          <w:szCs w:val="24"/>
        </w:rPr>
        <w:t xml:space="preserve"> : G </w:t>
      </w:r>
      <w:r w:rsidRPr="006A3477">
        <w:rPr>
          <w:rFonts w:cstheme="minorHAnsi"/>
          <w:b/>
          <w:sz w:val="24"/>
          <w:szCs w:val="24"/>
          <w:vertAlign w:val="subscript"/>
        </w:rPr>
        <w:t>najdłuższa</w:t>
      </w:r>
      <w:r w:rsidRPr="006A3477">
        <w:rPr>
          <w:rFonts w:cstheme="minorHAnsi"/>
          <w:b/>
          <w:sz w:val="24"/>
          <w:szCs w:val="24"/>
        </w:rPr>
        <w:t>) x 40</w:t>
      </w:r>
    </w:p>
    <w:p w14:paraId="55C46B68" w14:textId="77777777" w:rsidR="00BA6877" w:rsidRPr="006A3477" w:rsidRDefault="00BA6877" w:rsidP="00BA6877">
      <w:pPr>
        <w:spacing w:line="276" w:lineRule="auto"/>
        <w:ind w:left="284"/>
        <w:rPr>
          <w:rFonts w:cstheme="minorHAnsi"/>
          <w:sz w:val="24"/>
          <w:szCs w:val="24"/>
        </w:rPr>
      </w:pPr>
      <w:r w:rsidRPr="006A3477">
        <w:rPr>
          <w:rFonts w:cstheme="minorHAnsi"/>
          <w:sz w:val="24"/>
          <w:szCs w:val="24"/>
        </w:rPr>
        <w:t xml:space="preserve">gdzie: </w:t>
      </w:r>
    </w:p>
    <w:p w14:paraId="6B59609A" w14:textId="77777777" w:rsidR="00BA6877" w:rsidRPr="006A3477" w:rsidRDefault="00BA6877" w:rsidP="00BA6877">
      <w:pPr>
        <w:spacing w:line="276" w:lineRule="auto"/>
        <w:ind w:left="284"/>
        <w:rPr>
          <w:rFonts w:cstheme="minorHAnsi"/>
          <w:sz w:val="24"/>
          <w:szCs w:val="24"/>
        </w:rPr>
      </w:pPr>
      <w:r w:rsidRPr="006A3477">
        <w:rPr>
          <w:rFonts w:cstheme="minorHAnsi"/>
          <w:sz w:val="24"/>
          <w:szCs w:val="24"/>
        </w:rPr>
        <w:t xml:space="preserve">G – ilość punktów przyznanych danej ofercie za kryterium „GWARANCJI” </w:t>
      </w:r>
    </w:p>
    <w:p w14:paraId="5EDBDC65" w14:textId="77777777" w:rsidR="00BA6877" w:rsidRPr="006A3477" w:rsidRDefault="00BA6877" w:rsidP="00BA6877">
      <w:pPr>
        <w:spacing w:line="276" w:lineRule="auto"/>
        <w:ind w:left="284"/>
        <w:rPr>
          <w:rFonts w:cstheme="minorHAnsi"/>
          <w:sz w:val="24"/>
          <w:szCs w:val="24"/>
        </w:rPr>
      </w:pPr>
      <w:r w:rsidRPr="006A3477">
        <w:rPr>
          <w:rFonts w:cstheme="minorHAnsi"/>
          <w:sz w:val="24"/>
          <w:szCs w:val="24"/>
        </w:rPr>
        <w:t xml:space="preserve">G </w:t>
      </w:r>
      <w:r w:rsidRPr="006A3477">
        <w:rPr>
          <w:rFonts w:cstheme="minorHAnsi"/>
          <w:sz w:val="24"/>
          <w:szCs w:val="24"/>
          <w:vertAlign w:val="subscript"/>
        </w:rPr>
        <w:t>badana</w:t>
      </w:r>
      <w:r w:rsidRPr="006A3477">
        <w:rPr>
          <w:rFonts w:cstheme="minorHAnsi"/>
          <w:sz w:val="24"/>
          <w:szCs w:val="24"/>
        </w:rPr>
        <w:t xml:space="preserve"> – okres gwarancji podany przez Wykonawcę, dla którego wynik jest obliczany </w:t>
      </w:r>
    </w:p>
    <w:p w14:paraId="33A2F0A0" w14:textId="77777777" w:rsidR="00BA6877" w:rsidRPr="006A3477" w:rsidRDefault="00BA6877" w:rsidP="00BA6877">
      <w:pPr>
        <w:spacing w:line="276" w:lineRule="auto"/>
        <w:ind w:left="284"/>
        <w:rPr>
          <w:rFonts w:cstheme="minorHAnsi"/>
          <w:sz w:val="24"/>
          <w:szCs w:val="24"/>
        </w:rPr>
      </w:pPr>
      <w:r w:rsidRPr="006A3477">
        <w:rPr>
          <w:rFonts w:cstheme="minorHAnsi"/>
          <w:sz w:val="24"/>
          <w:szCs w:val="24"/>
        </w:rPr>
        <w:t xml:space="preserve">G </w:t>
      </w:r>
      <w:r w:rsidRPr="006A3477">
        <w:rPr>
          <w:rFonts w:cstheme="minorHAnsi"/>
          <w:sz w:val="24"/>
          <w:szCs w:val="24"/>
          <w:vertAlign w:val="subscript"/>
        </w:rPr>
        <w:t>najdłuższa</w:t>
      </w:r>
      <w:r w:rsidRPr="006A3477">
        <w:rPr>
          <w:rFonts w:cstheme="minorHAnsi"/>
          <w:sz w:val="24"/>
          <w:szCs w:val="24"/>
        </w:rPr>
        <w:t xml:space="preserve"> – najdłuższy zaoferowany okres gwarancji spośród ofert ocenianych</w:t>
      </w:r>
    </w:p>
    <w:p w14:paraId="519633D9" w14:textId="77777777" w:rsidR="00BA6877" w:rsidRPr="006A3477" w:rsidRDefault="00BA6877" w:rsidP="00BA6877">
      <w:pPr>
        <w:spacing w:line="276" w:lineRule="auto"/>
        <w:ind w:left="284"/>
        <w:rPr>
          <w:rFonts w:cstheme="minorHAnsi"/>
          <w:i/>
          <w:sz w:val="24"/>
          <w:szCs w:val="24"/>
        </w:rPr>
      </w:pPr>
      <w:r w:rsidRPr="006A3477">
        <w:rPr>
          <w:rFonts w:cstheme="minorHAnsi"/>
          <w:b/>
          <w:i/>
          <w:sz w:val="24"/>
          <w:szCs w:val="24"/>
        </w:rPr>
        <w:t>UWAGI:</w:t>
      </w:r>
    </w:p>
    <w:p w14:paraId="0A4FDC29" w14:textId="789C8D1B" w:rsidR="00BA6877" w:rsidRPr="006A3477" w:rsidRDefault="00BA6877">
      <w:pPr>
        <w:pStyle w:val="Akapitzlist"/>
        <w:numPr>
          <w:ilvl w:val="0"/>
          <w:numId w:val="24"/>
        </w:numPr>
        <w:spacing w:line="276" w:lineRule="auto"/>
        <w:jc w:val="both"/>
        <w:rPr>
          <w:rFonts w:cstheme="minorHAnsi"/>
          <w:b/>
          <w:bCs/>
          <w:i/>
          <w:sz w:val="24"/>
          <w:szCs w:val="24"/>
        </w:rPr>
      </w:pPr>
      <w:r w:rsidRPr="006A3477">
        <w:rPr>
          <w:rFonts w:cstheme="minorHAnsi"/>
          <w:b/>
          <w:bCs/>
          <w:i/>
          <w:sz w:val="24"/>
          <w:szCs w:val="24"/>
        </w:rPr>
        <w:t xml:space="preserve">Podany przez Wykonawcę w formularzu oferty okres gwarancji na cały przedmiot zamówienia musi być wyrażony w pełnych miesiącach. </w:t>
      </w:r>
    </w:p>
    <w:p w14:paraId="34BDB995" w14:textId="40782151" w:rsidR="00BA6877" w:rsidRPr="006A3477" w:rsidRDefault="00BA6877">
      <w:pPr>
        <w:pStyle w:val="Akapitzlist"/>
        <w:numPr>
          <w:ilvl w:val="0"/>
          <w:numId w:val="24"/>
        </w:numPr>
        <w:spacing w:line="276" w:lineRule="auto"/>
        <w:jc w:val="both"/>
        <w:rPr>
          <w:rFonts w:cstheme="minorHAnsi"/>
          <w:b/>
          <w:bCs/>
          <w:i/>
          <w:sz w:val="24"/>
          <w:szCs w:val="24"/>
        </w:rPr>
      </w:pPr>
      <w:bookmarkStart w:id="5" w:name="_Hlk67305143"/>
      <w:r w:rsidRPr="006A3477">
        <w:rPr>
          <w:rFonts w:cstheme="minorHAnsi"/>
          <w:b/>
          <w:bCs/>
          <w:i/>
          <w:sz w:val="24"/>
          <w:szCs w:val="24"/>
        </w:rPr>
        <w:t>Minimalny okres gwarancji jaki musi być zaoferowany przez Wykonawcę – 36</w:t>
      </w:r>
      <w:r w:rsidR="007A0216" w:rsidRPr="006A3477">
        <w:rPr>
          <w:rFonts w:cstheme="minorHAnsi"/>
          <w:b/>
          <w:bCs/>
          <w:i/>
          <w:sz w:val="24"/>
          <w:szCs w:val="24"/>
        </w:rPr>
        <w:t> </w:t>
      </w:r>
      <w:r w:rsidRPr="006A3477">
        <w:rPr>
          <w:rFonts w:cstheme="minorHAnsi"/>
          <w:b/>
          <w:bCs/>
          <w:i/>
          <w:sz w:val="24"/>
          <w:szCs w:val="24"/>
        </w:rPr>
        <w:t xml:space="preserve">miesięcy. </w:t>
      </w:r>
    </w:p>
    <w:p w14:paraId="2108CDE0" w14:textId="3FCBB1D8" w:rsidR="007A0216" w:rsidRPr="006A3477" w:rsidRDefault="00BA6877">
      <w:pPr>
        <w:pStyle w:val="Akapitzlist"/>
        <w:numPr>
          <w:ilvl w:val="0"/>
          <w:numId w:val="24"/>
        </w:numPr>
        <w:spacing w:line="276" w:lineRule="auto"/>
        <w:jc w:val="both"/>
        <w:rPr>
          <w:rFonts w:cstheme="minorHAnsi"/>
          <w:b/>
          <w:bCs/>
          <w:i/>
          <w:sz w:val="24"/>
          <w:szCs w:val="24"/>
        </w:rPr>
      </w:pPr>
      <w:r w:rsidRPr="006A3477">
        <w:rPr>
          <w:rFonts w:cstheme="minorHAnsi"/>
          <w:b/>
          <w:bCs/>
          <w:i/>
          <w:sz w:val="24"/>
          <w:szCs w:val="24"/>
        </w:rPr>
        <w:t xml:space="preserve">Maksymalny okres gwarancji jaki może być zaoferowany przez Wykonawcę </w:t>
      </w:r>
      <w:bookmarkStart w:id="6" w:name="_Hlk196229171"/>
      <w:r w:rsidRPr="006A3477">
        <w:rPr>
          <w:rFonts w:cstheme="minorHAnsi"/>
          <w:b/>
          <w:bCs/>
          <w:i/>
          <w:sz w:val="24"/>
          <w:szCs w:val="24"/>
        </w:rPr>
        <w:t>–</w:t>
      </w:r>
      <w:bookmarkEnd w:id="6"/>
      <w:r w:rsidRPr="006A3477">
        <w:rPr>
          <w:rFonts w:cstheme="minorHAnsi"/>
          <w:b/>
          <w:bCs/>
          <w:i/>
          <w:sz w:val="24"/>
          <w:szCs w:val="24"/>
        </w:rPr>
        <w:t xml:space="preserve"> 60</w:t>
      </w:r>
      <w:r w:rsidR="007A0216" w:rsidRPr="006A3477">
        <w:rPr>
          <w:rFonts w:cstheme="minorHAnsi"/>
          <w:b/>
          <w:bCs/>
          <w:i/>
          <w:sz w:val="24"/>
          <w:szCs w:val="24"/>
        </w:rPr>
        <w:t> </w:t>
      </w:r>
      <w:r w:rsidRPr="006A3477">
        <w:rPr>
          <w:rFonts w:cstheme="minorHAnsi"/>
          <w:b/>
          <w:bCs/>
          <w:i/>
          <w:sz w:val="24"/>
          <w:szCs w:val="24"/>
        </w:rPr>
        <w:t>miesięcy.</w:t>
      </w:r>
      <w:bookmarkEnd w:id="5"/>
    </w:p>
    <w:p w14:paraId="61C71912" w14:textId="77777777" w:rsidR="007A0216" w:rsidRPr="006A3477" w:rsidRDefault="00BA6877">
      <w:pPr>
        <w:pStyle w:val="Akapitzlist"/>
        <w:numPr>
          <w:ilvl w:val="0"/>
          <w:numId w:val="24"/>
        </w:numPr>
        <w:spacing w:line="276" w:lineRule="auto"/>
        <w:jc w:val="both"/>
        <w:rPr>
          <w:rFonts w:cstheme="minorHAnsi"/>
          <w:b/>
          <w:bCs/>
          <w:i/>
          <w:sz w:val="24"/>
          <w:szCs w:val="24"/>
        </w:rPr>
      </w:pPr>
      <w:r w:rsidRPr="006A3477">
        <w:rPr>
          <w:rFonts w:cstheme="minorHAnsi"/>
          <w:b/>
          <w:bCs/>
          <w:i/>
          <w:sz w:val="24"/>
          <w:szCs w:val="24"/>
        </w:rPr>
        <w:t>W przypadku, gdy Wykonawca nie wskaże w ofercie żadnej opcji dotyczącej gwarancji, Zamawiający przyjmie gwarancję minimalną.</w:t>
      </w:r>
    </w:p>
    <w:p w14:paraId="5B610186" w14:textId="6FC132CF" w:rsidR="007A0216" w:rsidRPr="006A3477" w:rsidRDefault="00BA6877">
      <w:pPr>
        <w:pStyle w:val="Akapitzlist"/>
        <w:numPr>
          <w:ilvl w:val="0"/>
          <w:numId w:val="24"/>
        </w:numPr>
        <w:spacing w:line="276" w:lineRule="auto"/>
        <w:jc w:val="both"/>
        <w:rPr>
          <w:rFonts w:cstheme="minorHAnsi"/>
          <w:b/>
          <w:bCs/>
          <w:i/>
          <w:sz w:val="24"/>
          <w:szCs w:val="24"/>
        </w:rPr>
      </w:pPr>
      <w:r w:rsidRPr="006A3477">
        <w:rPr>
          <w:rFonts w:cstheme="minorHAnsi"/>
          <w:b/>
          <w:bCs/>
          <w:i/>
          <w:sz w:val="24"/>
          <w:szCs w:val="24"/>
        </w:rPr>
        <w:lastRenderedPageBreak/>
        <w:t>W przypadku, gdy Wykonawca wskaże w ofercie termin gwarancji krótszy niż 36 miesięcy Zamawiający odrzuci ofertę Wykonawcy jako niezgodną z zapisami niniejszej specyfikacji.</w:t>
      </w:r>
    </w:p>
    <w:p w14:paraId="65C981BC" w14:textId="012AA0A1" w:rsidR="00BA6877" w:rsidRPr="006A3477" w:rsidRDefault="00BA6877">
      <w:pPr>
        <w:pStyle w:val="Akapitzlist"/>
        <w:numPr>
          <w:ilvl w:val="0"/>
          <w:numId w:val="24"/>
        </w:numPr>
        <w:spacing w:line="276" w:lineRule="auto"/>
        <w:jc w:val="both"/>
        <w:rPr>
          <w:rFonts w:cstheme="minorHAnsi"/>
          <w:b/>
          <w:bCs/>
          <w:i/>
          <w:sz w:val="24"/>
          <w:szCs w:val="24"/>
        </w:rPr>
      </w:pPr>
      <w:r w:rsidRPr="006A3477">
        <w:rPr>
          <w:rFonts w:cstheme="minorHAnsi"/>
          <w:b/>
          <w:bCs/>
          <w:i/>
          <w:sz w:val="24"/>
          <w:szCs w:val="24"/>
        </w:rPr>
        <w:t>W przypadku, gdy Wykonawca wskaże w ofercie termin gwarancji dłuższy niż 60 miesięcy, Zamawiający przyjmie, że Wykonawca zadeklarował dłuższy niż oczekiwany przez Zamawiającego termin gwarancji, jednak przyzna Wykonawcy punkty w kryterium „GWARANCJA” liczone jak dla terminu 60 miesięcy.</w:t>
      </w:r>
    </w:p>
    <w:p w14:paraId="5BD4601F" w14:textId="0847D3CC" w:rsidR="009A7B64" w:rsidRPr="00E41644" w:rsidRDefault="009A7B64">
      <w:pPr>
        <w:pStyle w:val="Default"/>
        <w:numPr>
          <w:ilvl w:val="0"/>
          <w:numId w:val="22"/>
        </w:numPr>
        <w:spacing w:before="120" w:after="120"/>
        <w:rPr>
          <w:rFonts w:asciiTheme="minorHAnsi" w:hAnsiTheme="minorHAnsi" w:cstheme="minorHAnsi"/>
          <w:color w:val="auto"/>
        </w:rPr>
      </w:pPr>
      <w:r w:rsidRPr="00E41644">
        <w:rPr>
          <w:rFonts w:asciiTheme="minorHAnsi" w:hAnsiTheme="minorHAnsi" w:cstheme="minorHAnsi"/>
          <w:color w:val="auto"/>
        </w:rPr>
        <w:t xml:space="preserve">W przypadku, gdy dwie lub więcej ofert otrzyma równą ilość punktów i nie będzie możliwe wybranie oferty najkorzystniejszej, Zamawiający spośród tych ofert wybierze ofertę z najniższą ceną, a jeżeli zostały złożone oferty o takiej samej cenie, zamawiający wezwie wykonawców, którzy złożyli te oferty, do złożenia w terminie określonym przez zamawiającego ofert dodatkowych. </w:t>
      </w:r>
    </w:p>
    <w:p w14:paraId="7FB2B711" w14:textId="77777777" w:rsidR="009A7B64" w:rsidRPr="00504CE6" w:rsidRDefault="009A7B64" w:rsidP="00E462C2">
      <w:pPr>
        <w:pStyle w:val="Default"/>
        <w:spacing w:before="120" w:after="120"/>
        <w:rPr>
          <w:rFonts w:asciiTheme="minorHAnsi" w:hAnsiTheme="minorHAnsi" w:cstheme="minorHAnsi"/>
          <w:color w:val="auto"/>
        </w:rPr>
      </w:pPr>
      <w:r w:rsidRPr="00504CE6">
        <w:rPr>
          <w:rFonts w:asciiTheme="minorHAnsi" w:hAnsiTheme="minorHAnsi" w:cstheme="minorHAnsi"/>
          <w:b/>
          <w:bCs/>
          <w:color w:val="auto"/>
          <w:highlight w:val="cyan"/>
        </w:rPr>
        <w:t>Rozdział 17. Informacje o formalnościach, jakie powinny zostać dopełnione po wyborze oferty w celu zawarcia umowy w sprawie zamówienia publicznego</w:t>
      </w:r>
      <w:r w:rsidRPr="00504CE6">
        <w:rPr>
          <w:rFonts w:asciiTheme="minorHAnsi" w:hAnsiTheme="minorHAnsi" w:cstheme="minorHAnsi"/>
          <w:b/>
          <w:bCs/>
          <w:color w:val="auto"/>
        </w:rPr>
        <w:t xml:space="preserve"> </w:t>
      </w:r>
    </w:p>
    <w:p w14:paraId="06260309" w14:textId="77777777" w:rsidR="009A7B64" w:rsidRPr="00504CE6" w:rsidRDefault="009A7B64">
      <w:pPr>
        <w:pStyle w:val="Default"/>
        <w:numPr>
          <w:ilvl w:val="0"/>
          <w:numId w:val="18"/>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zawiera umowę w sprawie zamówienia publicznego w terminie nie krótszym niż 5 dni od dnia przesłania zawiadomienia o wyborze najkorzystniejszej oferty. </w:t>
      </w:r>
    </w:p>
    <w:p w14:paraId="7B4F2D7C" w14:textId="77777777" w:rsidR="009A7B64" w:rsidRPr="00504CE6" w:rsidRDefault="009A7B64">
      <w:pPr>
        <w:pStyle w:val="Default"/>
        <w:numPr>
          <w:ilvl w:val="0"/>
          <w:numId w:val="18"/>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może zawrzeć umowę w sprawie zamówienia publicznego przed upływem terminu, o którym mowa w ust. 1, jeżeli w postępowaniu o udzielenie zamówienia prowadzonym w trybie podstawowym złożono tylko jedną ofertę. </w:t>
      </w:r>
    </w:p>
    <w:p w14:paraId="2790D73F" w14:textId="77777777" w:rsidR="009A7B64" w:rsidRPr="00504CE6" w:rsidRDefault="009A7B64">
      <w:pPr>
        <w:pStyle w:val="Default"/>
        <w:numPr>
          <w:ilvl w:val="0"/>
          <w:numId w:val="18"/>
        </w:numPr>
        <w:spacing w:before="120" w:after="120"/>
        <w:rPr>
          <w:rFonts w:asciiTheme="minorHAnsi" w:hAnsiTheme="minorHAnsi" w:cstheme="minorHAnsi"/>
          <w:color w:val="auto"/>
        </w:rPr>
      </w:pPr>
      <w:r w:rsidRPr="00504CE6">
        <w:rPr>
          <w:rFonts w:asciiTheme="minorHAnsi" w:hAnsiTheme="minorHAnsi" w:cstheme="minorHAnsi"/>
          <w:color w:val="auto"/>
        </w:rPr>
        <w:t xml:space="preserve">W przypadku wyboru oferty złożonej przez Wykonawców wspólnie ubiegających się o udzielenie zamówienia, Zamawiający zastrzega sobie prawo żądania, przed zawarciem umowy w sprawie zamówienia publicznego, kopii umowy regulującej współpracę tych Wykonawców. </w:t>
      </w:r>
    </w:p>
    <w:p w14:paraId="7A9E669F" w14:textId="77777777" w:rsidR="009A7B64" w:rsidRPr="00504CE6" w:rsidRDefault="009A7B64">
      <w:pPr>
        <w:pStyle w:val="Default"/>
        <w:numPr>
          <w:ilvl w:val="0"/>
          <w:numId w:val="18"/>
        </w:numPr>
        <w:spacing w:before="120" w:after="120"/>
        <w:rPr>
          <w:rFonts w:asciiTheme="minorHAnsi" w:hAnsiTheme="minorHAnsi" w:cstheme="minorHAnsi"/>
          <w:color w:val="auto"/>
        </w:rPr>
      </w:pPr>
      <w:r w:rsidRPr="00504CE6">
        <w:rPr>
          <w:rFonts w:asciiTheme="minorHAnsi" w:hAnsiTheme="minorHAnsi" w:cstheme="minorHAnsi"/>
          <w:color w:val="auto"/>
        </w:rPr>
        <w:t xml:space="preserve">Wykonawca będzie zobowiązany do podpisania umowy w miejscu i terminie wskazanym przez Zamawiającego. </w:t>
      </w:r>
    </w:p>
    <w:p w14:paraId="29D3E0B1" w14:textId="77777777" w:rsidR="009A7B64" w:rsidRPr="00504CE6" w:rsidRDefault="009A7B64">
      <w:pPr>
        <w:pStyle w:val="Default"/>
        <w:numPr>
          <w:ilvl w:val="0"/>
          <w:numId w:val="18"/>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dopuszcza zawarcie umowy drogą korespondencyjną oraz elektroniczną – z wykorzystaniem kwalifikowanego podpisu elektronicznego. </w:t>
      </w:r>
    </w:p>
    <w:p w14:paraId="405FB4C0" w14:textId="77777777" w:rsidR="009A7B64" w:rsidRPr="00504CE6" w:rsidRDefault="009A7B64">
      <w:pPr>
        <w:pStyle w:val="Default"/>
        <w:numPr>
          <w:ilvl w:val="0"/>
          <w:numId w:val="18"/>
        </w:numPr>
        <w:spacing w:before="120" w:after="120"/>
        <w:rPr>
          <w:rFonts w:asciiTheme="minorHAnsi" w:hAnsiTheme="minorHAnsi" w:cstheme="minorHAnsi"/>
          <w:color w:val="auto"/>
        </w:rPr>
      </w:pPr>
      <w:r w:rsidRPr="00504CE6">
        <w:rPr>
          <w:rFonts w:asciiTheme="minorHAnsi" w:hAnsiTheme="minorHAnsi" w:cstheme="minorHAnsi"/>
          <w:color w:val="auto"/>
        </w:rPr>
        <w:t xml:space="preserve">Wykonawca zobowiązany jest do wniesienia zabezpieczenia należytego wykonania umowy na warunkach określonych Rozdziale 18. </w:t>
      </w:r>
    </w:p>
    <w:p w14:paraId="26EA1DC3" w14:textId="77777777" w:rsidR="009A7B64" w:rsidRPr="00504CE6" w:rsidRDefault="009A7B64" w:rsidP="00E462C2">
      <w:pPr>
        <w:pStyle w:val="Default"/>
        <w:spacing w:before="120" w:after="120"/>
        <w:rPr>
          <w:rFonts w:asciiTheme="minorHAnsi" w:hAnsiTheme="minorHAnsi" w:cstheme="minorHAnsi"/>
          <w:color w:val="auto"/>
        </w:rPr>
      </w:pPr>
      <w:r w:rsidRPr="00504CE6">
        <w:rPr>
          <w:rFonts w:asciiTheme="minorHAnsi" w:hAnsiTheme="minorHAnsi" w:cstheme="minorHAnsi"/>
          <w:b/>
          <w:bCs/>
          <w:color w:val="auto"/>
          <w:highlight w:val="cyan"/>
        </w:rPr>
        <w:t>Rozdział 18. Wymagania dotyczące zabezpieczenia należytego wykonania umowy</w:t>
      </w:r>
      <w:r w:rsidRPr="00504CE6">
        <w:rPr>
          <w:rFonts w:asciiTheme="minorHAnsi" w:hAnsiTheme="minorHAnsi" w:cstheme="minorHAnsi"/>
          <w:b/>
          <w:bCs/>
          <w:color w:val="auto"/>
        </w:rPr>
        <w:t xml:space="preserve"> </w:t>
      </w:r>
    </w:p>
    <w:p w14:paraId="7E847D7B" w14:textId="77777777" w:rsidR="009A7B64" w:rsidRPr="00504CE6" w:rsidRDefault="009A7B64" w:rsidP="00E462C2">
      <w:pPr>
        <w:pStyle w:val="Default"/>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wymaga zabezpieczenia należytego wykonania umowy. </w:t>
      </w:r>
    </w:p>
    <w:p w14:paraId="3BCEC800" w14:textId="77777777" w:rsidR="009A7B64" w:rsidRPr="00504CE6" w:rsidRDefault="009A7B64" w:rsidP="00E462C2">
      <w:pPr>
        <w:pStyle w:val="Default"/>
        <w:spacing w:before="120" w:after="120"/>
        <w:rPr>
          <w:rFonts w:asciiTheme="minorHAnsi" w:hAnsiTheme="minorHAnsi" w:cstheme="minorHAnsi"/>
          <w:color w:val="auto"/>
        </w:rPr>
      </w:pPr>
      <w:r w:rsidRPr="00504CE6">
        <w:rPr>
          <w:rFonts w:asciiTheme="minorHAnsi" w:hAnsiTheme="minorHAnsi" w:cstheme="minorHAnsi"/>
          <w:b/>
          <w:bCs/>
          <w:color w:val="auto"/>
          <w:highlight w:val="cyan"/>
        </w:rPr>
        <w:t>Rozdział 19. Istotne postanowienia umowy w sprawie zamówienia publicznego</w:t>
      </w:r>
      <w:r w:rsidRPr="00504CE6">
        <w:rPr>
          <w:rFonts w:asciiTheme="minorHAnsi" w:hAnsiTheme="minorHAnsi" w:cstheme="minorHAnsi"/>
          <w:b/>
          <w:bCs/>
          <w:color w:val="auto"/>
        </w:rPr>
        <w:t xml:space="preserve"> </w:t>
      </w:r>
    </w:p>
    <w:p w14:paraId="06DB8CA2" w14:textId="42C879D8" w:rsidR="009A7B64" w:rsidRPr="00504CE6" w:rsidRDefault="009A7B64">
      <w:pPr>
        <w:pStyle w:val="Default"/>
        <w:numPr>
          <w:ilvl w:val="0"/>
          <w:numId w:val="19"/>
        </w:numPr>
        <w:spacing w:before="120" w:after="120"/>
        <w:rPr>
          <w:rFonts w:asciiTheme="minorHAnsi" w:hAnsiTheme="minorHAnsi" w:cstheme="minorHAnsi"/>
          <w:color w:val="auto"/>
        </w:rPr>
      </w:pPr>
      <w:r w:rsidRPr="00504CE6">
        <w:rPr>
          <w:rFonts w:asciiTheme="minorHAnsi" w:hAnsiTheme="minorHAnsi" w:cstheme="minorHAnsi"/>
          <w:color w:val="auto"/>
        </w:rPr>
        <w:t xml:space="preserve">Istotne postanowienia umowy zawarte regulują zapisy </w:t>
      </w:r>
      <w:r w:rsidR="009D15E5" w:rsidRPr="00504CE6">
        <w:rPr>
          <w:rFonts w:asciiTheme="minorHAnsi" w:hAnsiTheme="minorHAnsi" w:cstheme="minorHAnsi"/>
          <w:color w:val="auto"/>
        </w:rPr>
        <w:t>zawarte w Projektowanych postanowieniach umowy.</w:t>
      </w:r>
    </w:p>
    <w:p w14:paraId="2FAED428" w14:textId="252CD92F" w:rsidR="009A7B64" w:rsidRPr="00504CE6" w:rsidRDefault="009A7B64">
      <w:pPr>
        <w:pStyle w:val="Default"/>
        <w:numPr>
          <w:ilvl w:val="0"/>
          <w:numId w:val="19"/>
        </w:numPr>
        <w:spacing w:before="120" w:after="120"/>
        <w:rPr>
          <w:rFonts w:asciiTheme="minorHAnsi" w:hAnsiTheme="minorHAnsi" w:cstheme="minorHAnsi"/>
          <w:color w:val="auto"/>
        </w:rPr>
      </w:pPr>
      <w:r w:rsidRPr="00504CE6">
        <w:rPr>
          <w:rFonts w:asciiTheme="minorHAnsi" w:hAnsiTheme="minorHAnsi" w:cstheme="minorHAnsi"/>
          <w:color w:val="auto"/>
        </w:rPr>
        <w:t xml:space="preserve">Zakres oraz warunki dopuszczalnych zmian umowy zawarte są </w:t>
      </w:r>
      <w:r w:rsidR="009D15E5" w:rsidRPr="00504CE6">
        <w:rPr>
          <w:rFonts w:asciiTheme="minorHAnsi" w:hAnsiTheme="minorHAnsi" w:cstheme="minorHAnsi"/>
          <w:color w:val="auto"/>
        </w:rPr>
        <w:t>w Projektowanych postanowieniach umowy.</w:t>
      </w:r>
      <w:r w:rsidRPr="00504CE6">
        <w:rPr>
          <w:rFonts w:asciiTheme="minorHAnsi" w:hAnsiTheme="minorHAnsi" w:cstheme="minorHAnsi"/>
          <w:color w:val="auto"/>
        </w:rPr>
        <w:t xml:space="preserve"> </w:t>
      </w:r>
    </w:p>
    <w:p w14:paraId="1740172F" w14:textId="77777777" w:rsidR="009D15E5" w:rsidRPr="00504CE6" w:rsidRDefault="009A7B64">
      <w:pPr>
        <w:pStyle w:val="Default"/>
        <w:numPr>
          <w:ilvl w:val="0"/>
          <w:numId w:val="19"/>
        </w:numPr>
        <w:spacing w:before="120" w:after="120"/>
        <w:rPr>
          <w:rFonts w:asciiTheme="minorHAnsi" w:hAnsiTheme="minorHAnsi" w:cstheme="minorHAnsi"/>
          <w:color w:val="auto"/>
        </w:rPr>
      </w:pPr>
      <w:r w:rsidRPr="00504CE6">
        <w:rPr>
          <w:rFonts w:asciiTheme="minorHAnsi" w:hAnsiTheme="minorHAnsi" w:cstheme="minorHAnsi"/>
          <w:color w:val="auto"/>
        </w:rPr>
        <w:lastRenderedPageBreak/>
        <w:t xml:space="preserve">Wybrany Wykonawca jest zobowiązany do zawarcia umowy w sprawie zamówienia publicznego na warunkach określonych </w:t>
      </w:r>
      <w:r w:rsidR="009D15E5" w:rsidRPr="00504CE6">
        <w:rPr>
          <w:rFonts w:asciiTheme="minorHAnsi" w:hAnsiTheme="minorHAnsi" w:cstheme="minorHAnsi"/>
          <w:color w:val="auto"/>
        </w:rPr>
        <w:t>w Projektowanych postanowieniach umowy.</w:t>
      </w:r>
    </w:p>
    <w:p w14:paraId="6908D9FF" w14:textId="77777777" w:rsidR="009A7B64" w:rsidRPr="00504CE6" w:rsidRDefault="009A7B64">
      <w:pPr>
        <w:pStyle w:val="Default"/>
        <w:numPr>
          <w:ilvl w:val="0"/>
          <w:numId w:val="19"/>
        </w:numPr>
        <w:spacing w:before="120" w:after="120"/>
        <w:rPr>
          <w:rFonts w:asciiTheme="minorHAnsi" w:hAnsiTheme="minorHAnsi" w:cstheme="minorHAnsi"/>
          <w:color w:val="auto"/>
        </w:rPr>
      </w:pPr>
      <w:r w:rsidRPr="00504CE6">
        <w:rPr>
          <w:rFonts w:asciiTheme="minorHAnsi" w:hAnsiTheme="minorHAnsi" w:cstheme="minorHAnsi"/>
          <w:color w:val="auto"/>
        </w:rPr>
        <w:t xml:space="preserve">Zakres świadczenia Wykonawcy wynikający z umowy jest tożsamy z jego zobowiązaniem zawartym w ofercie. </w:t>
      </w:r>
    </w:p>
    <w:p w14:paraId="6FDCF0E7" w14:textId="77777777" w:rsidR="009A7B64" w:rsidRPr="00504CE6" w:rsidRDefault="009A7B64" w:rsidP="00E462C2">
      <w:pPr>
        <w:pStyle w:val="Default"/>
        <w:spacing w:before="120" w:after="120"/>
        <w:rPr>
          <w:rFonts w:asciiTheme="minorHAnsi" w:hAnsiTheme="minorHAnsi" w:cstheme="minorHAnsi"/>
          <w:color w:val="auto"/>
        </w:rPr>
      </w:pPr>
      <w:r w:rsidRPr="00504CE6">
        <w:rPr>
          <w:rFonts w:asciiTheme="minorHAnsi" w:hAnsiTheme="minorHAnsi" w:cstheme="minorHAnsi"/>
          <w:b/>
          <w:bCs/>
          <w:color w:val="auto"/>
          <w:highlight w:val="cyan"/>
        </w:rPr>
        <w:t>Rozdział 20. Inne informacje</w:t>
      </w:r>
      <w:r w:rsidRPr="00504CE6">
        <w:rPr>
          <w:rFonts w:asciiTheme="minorHAnsi" w:hAnsiTheme="minorHAnsi" w:cstheme="minorHAnsi"/>
          <w:b/>
          <w:bCs/>
          <w:color w:val="auto"/>
        </w:rPr>
        <w:t xml:space="preserve"> </w:t>
      </w:r>
    </w:p>
    <w:p w14:paraId="0A12C68E"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Szacunkowa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792D92C2"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Zamówienie nie zostało podzielone na części z następujących względów: </w:t>
      </w:r>
    </w:p>
    <w:p w14:paraId="6943B3FE" w14:textId="68457348" w:rsidR="009B292A" w:rsidRPr="00504CE6" w:rsidRDefault="007A0216">
      <w:pPr>
        <w:pStyle w:val="Default"/>
        <w:numPr>
          <w:ilvl w:val="1"/>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dokonał podziału zamówienia na części z uwagi na charakter robót budowlanych objętych przedmiotem zamówienia, koniecznych do wykonania w ramach jednego terenu, Zamawiający uznał, że podział takiego zamówienia na części wiązałby się z nadmiernymi trudnościami w koordynacji działań różnych Wykonawców, realizujących poszczególne elementy zamówienia, w tym branże dla jednego kompleksu sportowego, a także ze zwiększonymi kosztami. </w:t>
      </w:r>
    </w:p>
    <w:p w14:paraId="2091A983" w14:textId="3FC45027" w:rsidR="009A7B64" w:rsidRPr="00504CE6" w:rsidRDefault="009A7B64">
      <w:pPr>
        <w:pStyle w:val="Default"/>
        <w:numPr>
          <w:ilvl w:val="1"/>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Brak podziału zamówienia nie uniemożliwia udziału mikro, małych i średnich przedsiębiorstw w postępowaniu. </w:t>
      </w:r>
    </w:p>
    <w:p w14:paraId="751EEBE4"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przewiduje prawa opcji. </w:t>
      </w:r>
    </w:p>
    <w:p w14:paraId="3E4C87C8"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przewiduje aukcji elektronicznej. </w:t>
      </w:r>
    </w:p>
    <w:p w14:paraId="1901EA89"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przewiduje złożenia oferty w postaci katalogów elektronicznych. </w:t>
      </w:r>
    </w:p>
    <w:p w14:paraId="798F4C4D"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prowadzi postępowania w celu zawarcia umowy ramowej. </w:t>
      </w:r>
    </w:p>
    <w:p w14:paraId="096F3191"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zastrzega możliwości ubiegania się o udzielenie zamówienia wyłącznie przez wykonawców, o których mowa w art. 94 ustawy. </w:t>
      </w:r>
    </w:p>
    <w:p w14:paraId="09CD4A71"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dopuszcza składania ofert wariantowych oraz w postaci katalogów elektronicznych. </w:t>
      </w:r>
    </w:p>
    <w:p w14:paraId="23AD7E76"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określa dodatkowych wymagań związanych z zatrudnianiem osób, o których mowa w art. 95 ustawy. </w:t>
      </w:r>
    </w:p>
    <w:p w14:paraId="51D92B30"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przewiduje wymagań, o których mowa w art. 96 ustawy. </w:t>
      </w:r>
    </w:p>
    <w:p w14:paraId="135AC4BB"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Zamawiający nie przewiduje udzielania zamówień, o których mowa w art. 214 ust. 1 pkt 7 i 8 ustawy. </w:t>
      </w:r>
    </w:p>
    <w:p w14:paraId="1C39E9D1"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lastRenderedPageBreak/>
        <w:t xml:space="preserve">Zamawiający nie wymaga złożenia oferty po odbyciu wizji lokalnej lub sprawdzeniu dokumentów niezbędnych do realizacji zamówienia dostępnych na miejscu u Zamawiającego – o których mowa w art. 131 ust. 2 ustawy. </w:t>
      </w:r>
    </w:p>
    <w:p w14:paraId="74CBAD05" w14:textId="77777777" w:rsidR="009A7B64"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Wszelkie rozliczenia związane z realizacją zamówienia dokonywane będą w złotych polskich [PLN]. Jeżeli do oferty zostaną załączone dokumenty, w których wartości podane będą w walutach innych niż złoty polski zostaną one przeliczone wg kursów średnich walut obcych NBP z dnia publikacji ogłoszenia o zamówieniu. Jeżeli w tym dniu nie będzie opublikowany średni kurs NBP, zamawiający przyjmie kurs średni z ostatniej tabeli przed wszczęciem postępowania. </w:t>
      </w:r>
    </w:p>
    <w:p w14:paraId="3D42F337" w14:textId="6E33C267" w:rsidR="00E462C2" w:rsidRPr="00504CE6" w:rsidRDefault="009A7B64">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Klauzula informacyjna z art. 13 RODO w celu związanym z postępowaniem o</w:t>
      </w:r>
      <w:r w:rsidR="009D15E5" w:rsidRPr="00504CE6">
        <w:rPr>
          <w:rFonts w:asciiTheme="minorHAnsi" w:hAnsiTheme="minorHAnsi" w:cstheme="minorHAnsi"/>
          <w:color w:val="auto"/>
        </w:rPr>
        <w:t> </w:t>
      </w:r>
      <w:r w:rsidRPr="00504CE6">
        <w:rPr>
          <w:rFonts w:asciiTheme="minorHAnsi" w:hAnsiTheme="minorHAnsi" w:cstheme="minorHAnsi"/>
          <w:color w:val="auto"/>
        </w:rPr>
        <w:t>udzielenie zamówienia publicznego:</w:t>
      </w:r>
    </w:p>
    <w:p w14:paraId="5CC61405" w14:textId="61C42817" w:rsidR="00E462C2" w:rsidRPr="00504CE6" w:rsidRDefault="00E462C2">
      <w:pPr>
        <w:pStyle w:val="Default"/>
        <w:numPr>
          <w:ilvl w:val="1"/>
          <w:numId w:val="20"/>
        </w:numPr>
        <w:spacing w:before="120" w:after="120"/>
        <w:rPr>
          <w:rFonts w:asciiTheme="minorHAnsi" w:hAnsiTheme="minorHAnsi" w:cstheme="minorHAnsi"/>
          <w:color w:val="auto"/>
        </w:rPr>
      </w:pPr>
      <w:r w:rsidRPr="00504CE6">
        <w:rPr>
          <w:rFonts w:asciiTheme="minorHAnsi" w:hAnsiTheme="minorHAnsi" w:cstheme="minorHAnsi"/>
          <w:color w:val="auto"/>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543C94F3" w14:textId="77777777"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Administratorem Pani/Pana danych osobowych przetwarzanych w Urzędzie Miejskim w Ciechanowcu jest: Gmina Ciechanowiec, ul. Mickiewicza 1, 18-230 Ciechanowiec, reprezentowana przez Burmistrza Ciechanowca.</w:t>
      </w:r>
    </w:p>
    <w:p w14:paraId="6141B03D" w14:textId="1DD9620F"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W sprawie pytań dotyczących sposobu i zakresu przetwarzania Pani/Pana danych osobowych oraz przysługujących Pani/Panu uprawnień, może się Pani/Pan skontaktować się z Inspektorem Ochrony Danych Urzędu Miejskiego w Ciechanowcu – Pan Krystian Kraska za pomocą adresu e-mail: krystian.kraska@cbi24.pl</w:t>
      </w:r>
    </w:p>
    <w:p w14:paraId="04BDE1AD" w14:textId="27DA9BAB" w:rsidR="00E462C2" w:rsidRPr="00504CE6" w:rsidRDefault="00E462C2">
      <w:pPr>
        <w:pStyle w:val="Default"/>
        <w:numPr>
          <w:ilvl w:val="2"/>
          <w:numId w:val="20"/>
        </w:numPr>
        <w:spacing w:before="120" w:after="120"/>
        <w:rPr>
          <w:rFonts w:asciiTheme="minorHAnsi" w:hAnsiTheme="minorHAnsi" w:cstheme="minorHAnsi"/>
          <w:b/>
          <w:bCs/>
          <w:color w:val="auto"/>
        </w:rPr>
      </w:pPr>
      <w:r w:rsidRPr="00504CE6">
        <w:rPr>
          <w:rFonts w:asciiTheme="minorHAnsi" w:hAnsiTheme="minorHAnsi" w:cstheme="minorHAnsi"/>
          <w:color w:val="auto"/>
        </w:rPr>
        <w:t>Administrator danych osobowych – Gmina Ciechanowiec - przetwarza Pani/Pana dane osobowe (art. 6 ust. 1 lit. c) i art. 9 ust. 1 i 2 lit. a), b) i g) RODO) w celu związanym z postępowaniem o udzielenie zamówienia publicznego pod nazwą: „</w:t>
      </w:r>
      <w:r w:rsidR="00FD7484" w:rsidRPr="00504CE6">
        <w:rPr>
          <w:rFonts w:asciiTheme="minorHAnsi" w:hAnsiTheme="minorHAnsi" w:cstheme="minorHAnsi"/>
          <w:b/>
          <w:bCs/>
          <w:color w:val="auto"/>
        </w:rPr>
        <w:t>Modernizacja kompleksu sportowego "Moje Boisko-Orlik 2012" w Gminie Ciechanowiec przy ul. Sosnowej 2”</w:t>
      </w:r>
      <w:r w:rsidRPr="00504CE6">
        <w:rPr>
          <w:rFonts w:asciiTheme="minorHAnsi" w:hAnsiTheme="minorHAnsi" w:cstheme="minorHAnsi"/>
          <w:color w:val="auto"/>
        </w:rPr>
        <w:t xml:space="preserve">” prowadzonym w trybie podstawowym </w:t>
      </w:r>
      <w:r w:rsidR="006A3477">
        <w:rPr>
          <w:rFonts w:asciiTheme="minorHAnsi" w:hAnsiTheme="minorHAnsi" w:cstheme="minorHAnsi"/>
          <w:color w:val="auto"/>
        </w:rPr>
        <w:t xml:space="preserve">bez </w:t>
      </w:r>
      <w:r w:rsidRPr="00504CE6">
        <w:rPr>
          <w:rFonts w:asciiTheme="minorHAnsi" w:hAnsiTheme="minorHAnsi" w:cstheme="minorHAnsi"/>
          <w:color w:val="auto"/>
        </w:rPr>
        <w:t>prowadzenia negocjacji.</w:t>
      </w:r>
    </w:p>
    <w:p w14:paraId="137F1C55" w14:textId="02906384"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Odbiorcami Pani/Pana danych osobowych będą osoby lub podmioty, którym udostępniona zostanie dokumentacja postępowania w oparciu o ustawę z dnia 11 września 2019 r. – Prawo zamówień publicznych, dalej zwaną „ustawa </w:t>
      </w:r>
      <w:proofErr w:type="spellStart"/>
      <w:r w:rsidRPr="00504CE6">
        <w:rPr>
          <w:rFonts w:asciiTheme="minorHAnsi" w:hAnsiTheme="minorHAnsi" w:cstheme="minorHAnsi"/>
          <w:color w:val="auto"/>
        </w:rPr>
        <w:t>Pzp</w:t>
      </w:r>
      <w:proofErr w:type="spellEnd"/>
      <w:r w:rsidRPr="00504CE6">
        <w:rPr>
          <w:rFonts w:asciiTheme="minorHAnsi" w:hAnsiTheme="minorHAnsi" w:cstheme="minorHAnsi"/>
          <w:color w:val="auto"/>
        </w:rPr>
        <w:t xml:space="preserve">”. </w:t>
      </w:r>
    </w:p>
    <w:p w14:paraId="066B7E94" w14:textId="28515350"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Pani/Pana dane osobowe będą przechowywane, zgodnie z przepisami ustawy Prawo zamówień publicznych, względnie przez okres gwarancji/rękojmi wynikający z zawartej umowy albo 15 lat w przypadku zamówień współfinansowanych ze środków europejskich.</w:t>
      </w:r>
    </w:p>
    <w:p w14:paraId="24945ACD" w14:textId="5D3CE3D0"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 xml:space="preserve">Obowiązek podania przez Panią/Pana danych osobowych bezpośrednio Pani/Pana dotyczących jest wymogiem ustawowym określonym w przepisach ustawy </w:t>
      </w:r>
      <w:proofErr w:type="spellStart"/>
      <w:r w:rsidRPr="00504CE6">
        <w:rPr>
          <w:rFonts w:asciiTheme="minorHAnsi" w:hAnsiTheme="minorHAnsi" w:cstheme="minorHAnsi"/>
          <w:color w:val="auto"/>
        </w:rPr>
        <w:t>Pzp</w:t>
      </w:r>
      <w:proofErr w:type="spellEnd"/>
      <w:r w:rsidRPr="00504CE6">
        <w:rPr>
          <w:rFonts w:asciiTheme="minorHAnsi" w:hAnsiTheme="minorHAnsi" w:cstheme="minorHAnsi"/>
          <w:color w:val="auto"/>
        </w:rPr>
        <w:t xml:space="preserve">, </w:t>
      </w:r>
      <w:r w:rsidRPr="00504CE6">
        <w:rPr>
          <w:rFonts w:asciiTheme="minorHAnsi" w:hAnsiTheme="minorHAnsi" w:cstheme="minorHAnsi"/>
          <w:color w:val="auto"/>
        </w:rPr>
        <w:lastRenderedPageBreak/>
        <w:t xml:space="preserve">związanym z udziałem w postępowaniu o udzielenie zamówienia publicznego; konsekwencje niepodania określonych danych wynikają z ustawy </w:t>
      </w:r>
      <w:proofErr w:type="spellStart"/>
      <w:r w:rsidRPr="00504CE6">
        <w:rPr>
          <w:rFonts w:asciiTheme="minorHAnsi" w:hAnsiTheme="minorHAnsi" w:cstheme="minorHAnsi"/>
          <w:color w:val="auto"/>
        </w:rPr>
        <w:t>Pzp</w:t>
      </w:r>
      <w:proofErr w:type="spellEnd"/>
      <w:r w:rsidRPr="00504CE6">
        <w:rPr>
          <w:rFonts w:asciiTheme="minorHAnsi" w:hAnsiTheme="minorHAnsi" w:cstheme="minorHAnsi"/>
          <w:color w:val="auto"/>
        </w:rPr>
        <w:t>.</w:t>
      </w:r>
    </w:p>
    <w:p w14:paraId="04F0862B" w14:textId="2B49BA3D"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W związku z przetwarzaniem Pani/Pana danych osobowych przysługują Pani/Panu następujące uprawnienia: prawo żądania dostępu do swoich danych osobowych (Administrator może żądać wskazania dodatkowych informacji mających na celu sprecyzowanie zadania, w szczególności podania nazwy lub daty postępowania/daty zakończonego postępowania o udzielenia zamówienia publicznego), prawo żądania sprostowania danych osobowych, prawo żądania ograniczenia przetwarzania danych osobowych z zastrzeżeniem przypadków, o których mowa w art. 18 ust. 2 RODO (prawo to nie ogranicza przetwarzania danych osobowych do czasu zakończenia postępowania o udzielenie zamówienia publicznego).</w:t>
      </w:r>
    </w:p>
    <w:p w14:paraId="6E118ACA" w14:textId="57D05322"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W związku z przetwarzaniem Pani/Pana danych osobowych nie przysługuje Pani/Panu prawo do usunięcia danych osobowych (art. 17 ust. 3 lit. b), d) lub e) RODO), prawo do przenoszenia danych osobowych (art. 20 RODO), prawo sprzeciwu wobec przetwarzania danych osobowych, gdyż podstawą prawną przetwarzania Pani/Pana danych osobowych jest art. 6 ust. 1 lit. c) RODO (art. 21 RODO).</w:t>
      </w:r>
    </w:p>
    <w:p w14:paraId="4BA71D83" w14:textId="04DEEAF9"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W przypadku powzięcia informacji o niezgodnym z prawem przetwarzaniu w Urzędzie Miejskim w Ciechanowcu Pani/Pana danych osobowych, przysługuje Pani/Panu prawo wniesienia skargi do organu nadzorczego właściwego w sprawach ochrony danych osobowych tj. Prezesa Urzędu Ochrony Danych Osobowych</w:t>
      </w:r>
      <w:r w:rsidR="00656B82" w:rsidRPr="00504CE6">
        <w:rPr>
          <w:rFonts w:asciiTheme="minorHAnsi" w:hAnsiTheme="minorHAnsi" w:cstheme="minorHAnsi"/>
          <w:color w:val="auto"/>
        </w:rPr>
        <w:t>.</w:t>
      </w:r>
    </w:p>
    <w:p w14:paraId="419AD62B" w14:textId="1A3716B1" w:rsidR="00E462C2" w:rsidRPr="00504CE6" w:rsidRDefault="00E462C2">
      <w:pPr>
        <w:pStyle w:val="Default"/>
        <w:numPr>
          <w:ilvl w:val="2"/>
          <w:numId w:val="20"/>
        </w:numPr>
        <w:spacing w:before="120" w:after="120"/>
        <w:rPr>
          <w:rFonts w:asciiTheme="minorHAnsi" w:hAnsiTheme="minorHAnsi" w:cstheme="minorHAnsi"/>
          <w:color w:val="auto"/>
        </w:rPr>
      </w:pPr>
      <w:r w:rsidRPr="00504CE6">
        <w:rPr>
          <w:rFonts w:asciiTheme="minorHAnsi" w:hAnsiTheme="minorHAnsi" w:cstheme="minorHAnsi"/>
          <w:color w:val="auto"/>
        </w:rPr>
        <w:t>Administrator danych osobowych nie stosuje wobec Pani/Pana danych zautomatyzowanego podejmowania decyzji, w tym profilowania.</w:t>
      </w:r>
    </w:p>
    <w:p w14:paraId="3AB675A5" w14:textId="45480B09" w:rsidR="009A7B64" w:rsidRPr="00504CE6" w:rsidRDefault="00E462C2">
      <w:pPr>
        <w:pStyle w:val="Default"/>
        <w:numPr>
          <w:ilvl w:val="0"/>
          <w:numId w:val="20"/>
        </w:numPr>
        <w:spacing w:before="120" w:after="120"/>
        <w:rPr>
          <w:rFonts w:asciiTheme="minorHAnsi" w:hAnsiTheme="minorHAnsi" w:cstheme="minorHAnsi"/>
          <w:color w:val="auto"/>
        </w:rPr>
      </w:pPr>
      <w:r w:rsidRPr="00504CE6">
        <w:rPr>
          <w:rFonts w:asciiTheme="minorHAnsi" w:hAnsiTheme="minorHAnsi" w:cstheme="minorHAnsi"/>
          <w:color w:val="auto"/>
        </w:rPr>
        <w:t>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w postępowaniu o udzielenie zamówienia publicznego oświadczenia o wypełnieniu przez niego obowiązków informacyjnych przewidzianych w art. 13 lub art. 14 RODO. Treść oświadczenia została ujęta w formularzu ofertowym.</w:t>
      </w:r>
    </w:p>
    <w:p w14:paraId="2839B1BE" w14:textId="77777777" w:rsidR="00E462C2" w:rsidRPr="00504CE6" w:rsidRDefault="00E462C2" w:rsidP="00E462C2">
      <w:pPr>
        <w:pStyle w:val="Default"/>
        <w:spacing w:before="120" w:after="120"/>
        <w:rPr>
          <w:rFonts w:asciiTheme="minorHAnsi" w:hAnsiTheme="minorHAnsi" w:cstheme="minorHAnsi"/>
          <w:color w:val="auto"/>
        </w:rPr>
      </w:pPr>
      <w:r w:rsidRPr="00504CE6">
        <w:rPr>
          <w:rFonts w:asciiTheme="minorHAnsi" w:hAnsiTheme="minorHAnsi" w:cstheme="minorHAnsi"/>
          <w:b/>
          <w:bCs/>
          <w:color w:val="auto"/>
          <w:highlight w:val="cyan"/>
        </w:rPr>
        <w:t>Rozdział 21. Pouczenie o środkach ochrony prawnej przysługujących Wykonawcy w toku postępowania o udzielenie zamówienia.</w:t>
      </w:r>
      <w:r w:rsidRPr="00504CE6">
        <w:rPr>
          <w:rFonts w:asciiTheme="minorHAnsi" w:hAnsiTheme="minorHAnsi" w:cstheme="minorHAnsi"/>
          <w:b/>
          <w:bCs/>
          <w:color w:val="auto"/>
        </w:rPr>
        <w:t xml:space="preserve"> </w:t>
      </w:r>
    </w:p>
    <w:p w14:paraId="48649AFE" w14:textId="77777777" w:rsidR="00E462C2" w:rsidRPr="00504CE6" w:rsidRDefault="00E462C2" w:rsidP="00E462C2">
      <w:pPr>
        <w:pStyle w:val="Default"/>
        <w:spacing w:before="120" w:after="120"/>
        <w:rPr>
          <w:rFonts w:asciiTheme="minorHAnsi" w:hAnsiTheme="minorHAnsi" w:cstheme="minorHAnsi"/>
          <w:color w:val="auto"/>
        </w:rPr>
      </w:pPr>
      <w:r w:rsidRPr="00504CE6">
        <w:rPr>
          <w:rFonts w:asciiTheme="minorHAnsi" w:hAnsiTheme="minorHAnsi" w:cstheme="minorHAnsi"/>
          <w:color w:val="auto"/>
        </w:rPr>
        <w:lastRenderedPageBreak/>
        <w:t xml:space="preserve">Wykonawcom, których interes prawny w uzyskaniu zamówienia doznał lub może doznać uszczerbku w wyniku naruszenia przez Zamawiającego przepisów ustawy, przepisów wykonawczych jak też postanowień SWZ przysługują środki ochrony prawnej przewidziane w Dziale IX ustawy. </w:t>
      </w:r>
    </w:p>
    <w:p w14:paraId="041D070F" w14:textId="72D2FB98" w:rsidR="000E0E2F" w:rsidRPr="00504CE6" w:rsidRDefault="00E462C2" w:rsidP="00E462C2">
      <w:pPr>
        <w:pStyle w:val="Default"/>
        <w:spacing w:before="120" w:after="120"/>
        <w:rPr>
          <w:rFonts w:asciiTheme="minorHAnsi" w:hAnsiTheme="minorHAnsi" w:cstheme="minorHAnsi"/>
          <w:b/>
          <w:bCs/>
          <w:color w:val="auto"/>
        </w:rPr>
      </w:pPr>
      <w:r w:rsidRPr="00504CE6">
        <w:rPr>
          <w:rFonts w:asciiTheme="minorHAnsi" w:hAnsiTheme="minorHAnsi" w:cstheme="minorHAnsi"/>
          <w:b/>
          <w:bCs/>
          <w:color w:val="auto"/>
          <w:highlight w:val="cyan"/>
        </w:rPr>
        <w:t>Rozdział 2</w:t>
      </w:r>
      <w:r w:rsidR="007C04C2" w:rsidRPr="00504CE6">
        <w:rPr>
          <w:rFonts w:asciiTheme="minorHAnsi" w:hAnsiTheme="minorHAnsi" w:cstheme="minorHAnsi"/>
          <w:b/>
          <w:bCs/>
          <w:color w:val="auto"/>
          <w:highlight w:val="cyan"/>
        </w:rPr>
        <w:t>2</w:t>
      </w:r>
      <w:r w:rsidRPr="00504CE6">
        <w:rPr>
          <w:rFonts w:asciiTheme="minorHAnsi" w:hAnsiTheme="minorHAnsi" w:cstheme="minorHAnsi"/>
          <w:b/>
          <w:bCs/>
          <w:color w:val="auto"/>
          <w:highlight w:val="cyan"/>
        </w:rPr>
        <w:t>. Załączniki do SWZ</w:t>
      </w:r>
    </w:p>
    <w:p w14:paraId="7F8BE524" w14:textId="34E28A98" w:rsidR="0015080B" w:rsidRPr="00504CE6" w:rsidRDefault="0015080B" w:rsidP="00E462C2">
      <w:pPr>
        <w:pStyle w:val="Default"/>
        <w:spacing w:before="120" w:after="120"/>
        <w:jc w:val="both"/>
        <w:rPr>
          <w:rFonts w:asciiTheme="minorHAnsi" w:hAnsiTheme="minorHAnsi" w:cstheme="minorHAnsi"/>
          <w:b/>
          <w:bCs/>
          <w:color w:val="auto"/>
        </w:rPr>
      </w:pPr>
      <w:r w:rsidRPr="00504CE6">
        <w:rPr>
          <w:rFonts w:asciiTheme="minorHAnsi" w:hAnsiTheme="minorHAnsi" w:cstheme="minorHAnsi"/>
          <w:b/>
          <w:bCs/>
          <w:color w:val="auto"/>
        </w:rPr>
        <w:t>Następujące załączniki stanowią integralną część SWZ:</w:t>
      </w:r>
    </w:p>
    <w:tbl>
      <w:tblPr>
        <w:tblW w:w="922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709"/>
        <w:gridCol w:w="6935"/>
      </w:tblGrid>
      <w:tr w:rsidR="00504CE6" w:rsidRPr="00504CE6" w14:paraId="6BF2FB3C" w14:textId="77777777" w:rsidTr="004137CE">
        <w:trPr>
          <w:trHeight w:val="90"/>
        </w:trPr>
        <w:tc>
          <w:tcPr>
            <w:tcW w:w="2290" w:type="dxa"/>
            <w:gridSpan w:val="2"/>
            <w:vAlign w:val="center"/>
          </w:tcPr>
          <w:p w14:paraId="4ABCEE26" w14:textId="3EA6C727" w:rsidR="0015080B" w:rsidRPr="00504CE6" w:rsidRDefault="0015080B" w:rsidP="00D43518">
            <w:pPr>
              <w:pStyle w:val="Default"/>
              <w:rPr>
                <w:rFonts w:asciiTheme="minorHAnsi" w:hAnsiTheme="minorHAnsi" w:cstheme="minorHAnsi"/>
                <w:color w:val="auto"/>
              </w:rPr>
            </w:pPr>
            <w:r w:rsidRPr="00504CE6">
              <w:rPr>
                <w:rFonts w:asciiTheme="minorHAnsi" w:hAnsiTheme="minorHAnsi" w:cstheme="minorHAnsi"/>
                <w:b/>
                <w:bCs/>
                <w:color w:val="auto"/>
              </w:rPr>
              <w:t xml:space="preserve">Oznaczenie Załącznika </w:t>
            </w:r>
          </w:p>
        </w:tc>
        <w:tc>
          <w:tcPr>
            <w:tcW w:w="6935" w:type="dxa"/>
            <w:vAlign w:val="center"/>
          </w:tcPr>
          <w:p w14:paraId="4D08F6DB" w14:textId="77777777" w:rsidR="0015080B" w:rsidRPr="00504CE6" w:rsidRDefault="0015080B" w:rsidP="00D43518">
            <w:pPr>
              <w:pStyle w:val="Default"/>
              <w:rPr>
                <w:rFonts w:asciiTheme="minorHAnsi" w:hAnsiTheme="minorHAnsi" w:cstheme="minorHAnsi"/>
                <w:color w:val="auto"/>
              </w:rPr>
            </w:pPr>
            <w:r w:rsidRPr="00504CE6">
              <w:rPr>
                <w:rFonts w:asciiTheme="minorHAnsi" w:hAnsiTheme="minorHAnsi" w:cstheme="minorHAnsi"/>
                <w:b/>
                <w:bCs/>
                <w:color w:val="auto"/>
              </w:rPr>
              <w:t xml:space="preserve">Nazwa Załącznika </w:t>
            </w:r>
          </w:p>
        </w:tc>
      </w:tr>
      <w:tr w:rsidR="00504CE6" w:rsidRPr="00504CE6" w14:paraId="03CE6E20" w14:textId="77777777" w:rsidTr="004137CE">
        <w:trPr>
          <w:trHeight w:val="90"/>
        </w:trPr>
        <w:tc>
          <w:tcPr>
            <w:tcW w:w="1581" w:type="dxa"/>
            <w:vAlign w:val="center"/>
          </w:tcPr>
          <w:p w14:paraId="639D182B" w14:textId="59864996"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1CB50EB4" w14:textId="0FC1E446"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1</w:t>
            </w:r>
          </w:p>
        </w:tc>
        <w:tc>
          <w:tcPr>
            <w:tcW w:w="6935" w:type="dxa"/>
            <w:vAlign w:val="center"/>
          </w:tcPr>
          <w:p w14:paraId="6901C423" w14:textId="77777777" w:rsidR="0015080B" w:rsidRPr="00504CE6" w:rsidRDefault="0015080B"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 xml:space="preserve">Wzór Formularza Oferty </w:t>
            </w:r>
          </w:p>
        </w:tc>
      </w:tr>
      <w:tr w:rsidR="00504CE6" w:rsidRPr="00504CE6" w14:paraId="7EC6D5EF" w14:textId="77777777" w:rsidTr="004137CE">
        <w:trPr>
          <w:trHeight w:val="200"/>
        </w:trPr>
        <w:tc>
          <w:tcPr>
            <w:tcW w:w="1581" w:type="dxa"/>
            <w:vAlign w:val="center"/>
          </w:tcPr>
          <w:p w14:paraId="21637B52" w14:textId="1C5F10AC"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022DFC13" w14:textId="77777777"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2</w:t>
            </w:r>
            <w:r w:rsidR="00B57E6B" w:rsidRPr="00504CE6">
              <w:rPr>
                <w:rFonts w:asciiTheme="minorHAnsi" w:hAnsiTheme="minorHAnsi" w:cstheme="minorHAnsi"/>
                <w:color w:val="auto"/>
              </w:rPr>
              <w:t>a</w:t>
            </w:r>
          </w:p>
          <w:p w14:paraId="007ECD63" w14:textId="2A707A9E" w:rsidR="00864080" w:rsidRPr="00504CE6" w:rsidRDefault="00864080" w:rsidP="00D43518">
            <w:pPr>
              <w:pStyle w:val="Default"/>
              <w:ind w:left="172" w:hanging="142"/>
              <w:rPr>
                <w:rFonts w:asciiTheme="minorHAnsi" w:hAnsiTheme="minorHAnsi" w:cstheme="minorHAnsi"/>
                <w:color w:val="auto"/>
              </w:rPr>
            </w:pPr>
          </w:p>
        </w:tc>
        <w:tc>
          <w:tcPr>
            <w:tcW w:w="6935" w:type="dxa"/>
            <w:vAlign w:val="center"/>
          </w:tcPr>
          <w:p w14:paraId="1B9A0537" w14:textId="77777777" w:rsidR="0015080B" w:rsidRPr="00504CE6" w:rsidRDefault="0015080B"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 xml:space="preserve">Oświadczenie wykonawcy o niepodleganiu wykluczeniu oraz spełnianiu warunków udziału w postępowaniu </w:t>
            </w:r>
          </w:p>
        </w:tc>
      </w:tr>
      <w:tr w:rsidR="00504CE6" w:rsidRPr="00504CE6" w14:paraId="46B62B3A" w14:textId="77777777" w:rsidTr="004137CE">
        <w:trPr>
          <w:trHeight w:val="217"/>
        </w:trPr>
        <w:tc>
          <w:tcPr>
            <w:tcW w:w="1581" w:type="dxa"/>
            <w:vAlign w:val="center"/>
          </w:tcPr>
          <w:p w14:paraId="2D0A3E0E" w14:textId="15559FDE"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7CFB637E" w14:textId="10E2C3F8"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2b</w:t>
            </w:r>
          </w:p>
        </w:tc>
        <w:tc>
          <w:tcPr>
            <w:tcW w:w="6935" w:type="dxa"/>
            <w:vAlign w:val="center"/>
          </w:tcPr>
          <w:p w14:paraId="5324D2C1" w14:textId="33F9273F" w:rsidR="0015080B" w:rsidRPr="00504CE6" w:rsidRDefault="0015080B"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Oświadczenie podmiotu udostępniającego zasoby o</w:t>
            </w:r>
            <w:r w:rsidR="00522CB7" w:rsidRPr="00504CE6">
              <w:rPr>
                <w:rFonts w:asciiTheme="minorHAnsi" w:hAnsiTheme="minorHAnsi" w:cstheme="minorHAnsi"/>
                <w:color w:val="auto"/>
              </w:rPr>
              <w:t> </w:t>
            </w:r>
            <w:r w:rsidRPr="00504CE6">
              <w:rPr>
                <w:rFonts w:asciiTheme="minorHAnsi" w:hAnsiTheme="minorHAnsi" w:cstheme="minorHAnsi"/>
                <w:color w:val="auto"/>
              </w:rPr>
              <w:t xml:space="preserve">niepodleganiu wykluczeniu oraz spełnianiu warunków udziału w postępowaniu </w:t>
            </w:r>
          </w:p>
        </w:tc>
      </w:tr>
      <w:tr w:rsidR="00504CE6" w:rsidRPr="00504CE6" w14:paraId="6094BB37" w14:textId="77777777" w:rsidTr="004137CE">
        <w:trPr>
          <w:trHeight w:val="90"/>
        </w:trPr>
        <w:tc>
          <w:tcPr>
            <w:tcW w:w="1581" w:type="dxa"/>
            <w:vAlign w:val="center"/>
          </w:tcPr>
          <w:p w14:paraId="55A5263D" w14:textId="6684BD09"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3BB8C7A7" w14:textId="0D54E81A"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3</w:t>
            </w:r>
          </w:p>
        </w:tc>
        <w:tc>
          <w:tcPr>
            <w:tcW w:w="6935" w:type="dxa"/>
            <w:vAlign w:val="center"/>
          </w:tcPr>
          <w:p w14:paraId="3AD0352C" w14:textId="77777777" w:rsidR="0015080B" w:rsidRPr="00504CE6" w:rsidRDefault="0015080B"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 xml:space="preserve">Zobowiązanie podmiotu udostępniającego zasoby. </w:t>
            </w:r>
          </w:p>
        </w:tc>
      </w:tr>
      <w:tr w:rsidR="00504CE6" w:rsidRPr="00504CE6" w14:paraId="3FEB6B4A" w14:textId="77777777" w:rsidTr="004137CE">
        <w:trPr>
          <w:trHeight w:val="309"/>
        </w:trPr>
        <w:tc>
          <w:tcPr>
            <w:tcW w:w="1581" w:type="dxa"/>
            <w:vAlign w:val="center"/>
          </w:tcPr>
          <w:p w14:paraId="44DF0BD7" w14:textId="0D58DB28"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3BD60F4C" w14:textId="24DC395E"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4</w:t>
            </w:r>
          </w:p>
        </w:tc>
        <w:tc>
          <w:tcPr>
            <w:tcW w:w="6935" w:type="dxa"/>
            <w:vAlign w:val="center"/>
          </w:tcPr>
          <w:p w14:paraId="1E15A86F" w14:textId="1A23F832" w:rsidR="0015080B" w:rsidRPr="00504CE6" w:rsidRDefault="0015080B"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Oświadczenie Wykonawców wspólnie ubiegających się o</w:t>
            </w:r>
            <w:r w:rsidR="00522CB7" w:rsidRPr="00504CE6">
              <w:rPr>
                <w:rFonts w:asciiTheme="minorHAnsi" w:hAnsiTheme="minorHAnsi" w:cstheme="minorHAnsi"/>
                <w:color w:val="auto"/>
              </w:rPr>
              <w:t> </w:t>
            </w:r>
            <w:r w:rsidRPr="00504CE6">
              <w:rPr>
                <w:rFonts w:asciiTheme="minorHAnsi" w:hAnsiTheme="minorHAnsi" w:cstheme="minorHAnsi"/>
                <w:color w:val="auto"/>
              </w:rPr>
              <w:t xml:space="preserve">udzielenie zamówienia dotyczące dostaw, usług lub robót budowlanych, które wykonają poszczególni wykonawcy (składane na podstawie art. 117 ust. 4 ustawy </w:t>
            </w:r>
            <w:proofErr w:type="spellStart"/>
            <w:r w:rsidRPr="00504CE6">
              <w:rPr>
                <w:rFonts w:asciiTheme="minorHAnsi" w:hAnsiTheme="minorHAnsi" w:cstheme="minorHAnsi"/>
                <w:color w:val="auto"/>
              </w:rPr>
              <w:t>Pzp</w:t>
            </w:r>
            <w:proofErr w:type="spellEnd"/>
            <w:r w:rsidRPr="00504CE6">
              <w:rPr>
                <w:rFonts w:asciiTheme="minorHAnsi" w:hAnsiTheme="minorHAnsi" w:cstheme="minorHAnsi"/>
                <w:color w:val="auto"/>
              </w:rPr>
              <w:t xml:space="preserve"> </w:t>
            </w:r>
          </w:p>
        </w:tc>
      </w:tr>
      <w:tr w:rsidR="00504CE6" w:rsidRPr="00504CE6" w14:paraId="1394E365" w14:textId="77777777" w:rsidTr="004137CE">
        <w:trPr>
          <w:trHeight w:val="90"/>
        </w:trPr>
        <w:tc>
          <w:tcPr>
            <w:tcW w:w="1581" w:type="dxa"/>
            <w:vAlign w:val="center"/>
          </w:tcPr>
          <w:p w14:paraId="3FFB8699" w14:textId="62472DD1" w:rsidR="00060889" w:rsidRPr="00504CE6" w:rsidRDefault="00844C82"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2F6777AC" w14:textId="6095C6DC" w:rsidR="00060889" w:rsidRPr="00504CE6" w:rsidRDefault="00060889"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5</w:t>
            </w:r>
          </w:p>
        </w:tc>
        <w:tc>
          <w:tcPr>
            <w:tcW w:w="6935" w:type="dxa"/>
            <w:vAlign w:val="center"/>
          </w:tcPr>
          <w:p w14:paraId="2F66BE07" w14:textId="22ACF73E" w:rsidR="00060889" w:rsidRPr="00504CE6" w:rsidRDefault="0007286C"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 xml:space="preserve">Wzór wykazu </w:t>
            </w:r>
            <w:r w:rsidR="00844C82" w:rsidRPr="00504CE6">
              <w:rPr>
                <w:rFonts w:asciiTheme="minorHAnsi" w:hAnsiTheme="minorHAnsi" w:cstheme="minorHAnsi"/>
                <w:color w:val="auto"/>
              </w:rPr>
              <w:t>robót potwierdzających wykonanie co najmniej jednej (1) pracy o podobnym charakterze o wartości min. 150</w:t>
            </w:r>
            <w:r w:rsidRPr="00504CE6">
              <w:rPr>
                <w:rFonts w:asciiTheme="minorHAnsi" w:hAnsiTheme="minorHAnsi" w:cstheme="minorHAnsi"/>
                <w:color w:val="auto"/>
              </w:rPr>
              <w:t>.</w:t>
            </w:r>
            <w:r w:rsidR="00844C82" w:rsidRPr="00504CE6">
              <w:rPr>
                <w:rFonts w:asciiTheme="minorHAnsi" w:hAnsiTheme="minorHAnsi" w:cstheme="minorHAnsi"/>
                <w:color w:val="auto"/>
              </w:rPr>
              <w:t>000,00 zł brutto</w:t>
            </w:r>
          </w:p>
        </w:tc>
      </w:tr>
      <w:tr w:rsidR="00504CE6" w:rsidRPr="00504CE6" w14:paraId="48CC4DF6" w14:textId="77777777" w:rsidTr="004137CE">
        <w:trPr>
          <w:trHeight w:val="90"/>
        </w:trPr>
        <w:tc>
          <w:tcPr>
            <w:tcW w:w="1581" w:type="dxa"/>
            <w:vAlign w:val="center"/>
          </w:tcPr>
          <w:p w14:paraId="196162F4" w14:textId="7D821BF4"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481DDD11" w14:textId="03775FD9"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6</w:t>
            </w:r>
          </w:p>
        </w:tc>
        <w:tc>
          <w:tcPr>
            <w:tcW w:w="6935" w:type="dxa"/>
            <w:vAlign w:val="center"/>
          </w:tcPr>
          <w:p w14:paraId="3CB6B862" w14:textId="77777777" w:rsidR="0015080B" w:rsidRPr="00504CE6" w:rsidRDefault="0015080B"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 xml:space="preserve">Wzór oświadczenia o przynależności lub braku przynależności do grupy kapitałowej </w:t>
            </w:r>
          </w:p>
        </w:tc>
      </w:tr>
      <w:tr w:rsidR="00504CE6" w:rsidRPr="00504CE6" w14:paraId="0DA99704" w14:textId="77777777" w:rsidTr="004137CE">
        <w:trPr>
          <w:trHeight w:val="90"/>
        </w:trPr>
        <w:tc>
          <w:tcPr>
            <w:tcW w:w="1581" w:type="dxa"/>
            <w:vAlign w:val="center"/>
          </w:tcPr>
          <w:p w14:paraId="60D79F58" w14:textId="15A4B338"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4B08F006" w14:textId="4B998B9E"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7</w:t>
            </w:r>
          </w:p>
        </w:tc>
        <w:tc>
          <w:tcPr>
            <w:tcW w:w="6935" w:type="dxa"/>
            <w:vAlign w:val="center"/>
          </w:tcPr>
          <w:p w14:paraId="30ECF617" w14:textId="1E18461C" w:rsidR="0015080B" w:rsidRPr="00504CE6" w:rsidRDefault="00183E81" w:rsidP="005F0A5C">
            <w:pPr>
              <w:pStyle w:val="Default"/>
              <w:ind w:left="320" w:right="218"/>
              <w:rPr>
                <w:rFonts w:asciiTheme="minorHAnsi" w:hAnsiTheme="minorHAnsi" w:cstheme="minorHAnsi"/>
                <w:color w:val="auto"/>
              </w:rPr>
            </w:pPr>
            <w:r w:rsidRPr="00504CE6">
              <w:rPr>
                <w:rFonts w:asciiTheme="minorHAnsi" w:hAnsiTheme="minorHAnsi" w:cstheme="minorHAnsi"/>
                <w:color w:val="auto"/>
              </w:rPr>
              <w:t>Dokumentacja projektowa</w:t>
            </w:r>
            <w:r w:rsidR="005F0A5C" w:rsidRPr="00504CE6">
              <w:rPr>
                <w:rFonts w:asciiTheme="minorHAnsi" w:hAnsiTheme="minorHAnsi" w:cstheme="minorHAnsi"/>
                <w:color w:val="auto"/>
              </w:rPr>
              <w:t xml:space="preserve"> </w:t>
            </w:r>
          </w:p>
        </w:tc>
      </w:tr>
      <w:tr w:rsidR="00504CE6" w:rsidRPr="00504CE6" w14:paraId="79BB010E" w14:textId="77777777" w:rsidTr="004137CE">
        <w:trPr>
          <w:trHeight w:val="90"/>
        </w:trPr>
        <w:tc>
          <w:tcPr>
            <w:tcW w:w="1581" w:type="dxa"/>
            <w:vAlign w:val="center"/>
          </w:tcPr>
          <w:p w14:paraId="3E1332F2" w14:textId="37B144B6" w:rsidR="0015080B" w:rsidRPr="00504CE6" w:rsidRDefault="0015080B" w:rsidP="00D43518">
            <w:pPr>
              <w:pStyle w:val="Default"/>
              <w:ind w:left="142"/>
              <w:rPr>
                <w:rFonts w:asciiTheme="minorHAnsi" w:hAnsiTheme="minorHAnsi" w:cstheme="minorHAnsi"/>
                <w:color w:val="auto"/>
              </w:rPr>
            </w:pPr>
            <w:r w:rsidRPr="00504CE6">
              <w:rPr>
                <w:rFonts w:asciiTheme="minorHAnsi" w:hAnsiTheme="minorHAnsi" w:cstheme="minorHAnsi"/>
                <w:color w:val="auto"/>
              </w:rPr>
              <w:t>Załącznik</w:t>
            </w:r>
          </w:p>
        </w:tc>
        <w:tc>
          <w:tcPr>
            <w:tcW w:w="709" w:type="dxa"/>
            <w:vAlign w:val="center"/>
          </w:tcPr>
          <w:p w14:paraId="01963420" w14:textId="26A5C63F" w:rsidR="0015080B" w:rsidRPr="00504CE6" w:rsidRDefault="0015080B" w:rsidP="00D43518">
            <w:pPr>
              <w:pStyle w:val="Default"/>
              <w:ind w:left="172" w:hanging="142"/>
              <w:rPr>
                <w:rFonts w:asciiTheme="minorHAnsi" w:hAnsiTheme="minorHAnsi" w:cstheme="minorHAnsi"/>
                <w:color w:val="auto"/>
              </w:rPr>
            </w:pPr>
            <w:r w:rsidRPr="00504CE6">
              <w:rPr>
                <w:rFonts w:asciiTheme="minorHAnsi" w:hAnsiTheme="minorHAnsi" w:cstheme="minorHAnsi"/>
                <w:color w:val="auto"/>
              </w:rPr>
              <w:t>8</w:t>
            </w:r>
          </w:p>
        </w:tc>
        <w:tc>
          <w:tcPr>
            <w:tcW w:w="6935" w:type="dxa"/>
            <w:vAlign w:val="center"/>
          </w:tcPr>
          <w:p w14:paraId="7A5A6AAA" w14:textId="0ADD44DB" w:rsidR="0015080B" w:rsidRPr="00504CE6" w:rsidRDefault="009D15E5" w:rsidP="00D43518">
            <w:pPr>
              <w:pStyle w:val="Default"/>
              <w:ind w:left="320" w:right="218"/>
              <w:rPr>
                <w:rFonts w:asciiTheme="minorHAnsi" w:hAnsiTheme="minorHAnsi" w:cstheme="minorHAnsi"/>
                <w:color w:val="auto"/>
              </w:rPr>
            </w:pPr>
            <w:r w:rsidRPr="00504CE6">
              <w:rPr>
                <w:rFonts w:asciiTheme="minorHAnsi" w:hAnsiTheme="minorHAnsi" w:cstheme="minorHAnsi"/>
                <w:color w:val="auto"/>
              </w:rPr>
              <w:t>Projektowane postanowienia umowy</w:t>
            </w:r>
          </w:p>
        </w:tc>
      </w:tr>
    </w:tbl>
    <w:p w14:paraId="49B46050" w14:textId="2F7A12D9" w:rsidR="00C74D92" w:rsidRPr="00504CE6" w:rsidRDefault="00C74D92" w:rsidP="00BC734E">
      <w:pPr>
        <w:pStyle w:val="Default"/>
        <w:spacing w:before="120" w:after="120"/>
        <w:ind w:left="720"/>
        <w:jc w:val="both"/>
        <w:rPr>
          <w:rFonts w:asciiTheme="minorHAnsi" w:hAnsiTheme="minorHAnsi" w:cstheme="minorHAnsi"/>
          <w:color w:val="auto"/>
        </w:rPr>
      </w:pPr>
    </w:p>
    <w:p w14:paraId="5533B6D8" w14:textId="77777777" w:rsidR="00BA6877" w:rsidRPr="00687124" w:rsidRDefault="00BA6877" w:rsidP="00BC734E">
      <w:pPr>
        <w:pStyle w:val="Default"/>
        <w:spacing w:before="120" w:after="120"/>
        <w:ind w:left="720"/>
        <w:jc w:val="both"/>
        <w:rPr>
          <w:rFonts w:asciiTheme="minorHAnsi" w:hAnsiTheme="minorHAnsi" w:cstheme="minorHAnsi"/>
          <w:color w:val="7030A0"/>
        </w:rPr>
      </w:pPr>
    </w:p>
    <w:p w14:paraId="08D630D3" w14:textId="77777777" w:rsidR="00BA6877" w:rsidRPr="00687124" w:rsidRDefault="00BA6877" w:rsidP="00BC734E">
      <w:pPr>
        <w:pStyle w:val="Default"/>
        <w:spacing w:before="120" w:after="120"/>
        <w:ind w:left="720"/>
        <w:jc w:val="both"/>
        <w:rPr>
          <w:rFonts w:asciiTheme="minorHAnsi" w:hAnsiTheme="minorHAnsi" w:cstheme="minorHAnsi"/>
          <w:color w:val="7030A0"/>
        </w:rPr>
      </w:pPr>
    </w:p>
    <w:sectPr w:rsidR="00BA6877" w:rsidRPr="00687124" w:rsidSect="00717AB6">
      <w:headerReference w:type="default" r:id="rId8"/>
      <w:footerReference w:type="default" r:id="rId9"/>
      <w:pgSz w:w="11906" w:h="16838"/>
      <w:pgMar w:top="2410"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A4673" w14:textId="77777777" w:rsidR="00863862" w:rsidRDefault="00863862" w:rsidP="003D5B99">
      <w:pPr>
        <w:spacing w:after="0" w:line="240" w:lineRule="auto"/>
      </w:pPr>
      <w:r>
        <w:separator/>
      </w:r>
    </w:p>
  </w:endnote>
  <w:endnote w:type="continuationSeparator" w:id="0">
    <w:p w14:paraId="5270ECA1" w14:textId="77777777" w:rsidR="00863862" w:rsidRDefault="00863862" w:rsidP="003D5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1"/>
    <w:family w:val="auto"/>
    <w:pitch w:val="default"/>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08158658"/>
      <w:docPartObj>
        <w:docPartGallery w:val="Page Numbers (Bottom of Page)"/>
        <w:docPartUnique/>
      </w:docPartObj>
    </w:sdtPr>
    <w:sdtContent>
      <w:p w14:paraId="49FC448A" w14:textId="76D311BD" w:rsidR="00F27CF2" w:rsidRDefault="00F27CF2" w:rsidP="00F27CF2">
        <w:pPr>
          <w:pStyle w:val="Stopka"/>
          <w:jc w:val="center"/>
        </w:pPr>
        <w:r w:rsidRPr="00F27CF2">
          <w:rPr>
            <w:rFonts w:eastAsiaTheme="majorEastAsia" w:cstheme="minorHAnsi"/>
            <w:sz w:val="20"/>
            <w:szCs w:val="20"/>
          </w:rPr>
          <w:t xml:space="preserve">str. </w:t>
        </w:r>
        <w:r w:rsidRPr="00F27CF2">
          <w:rPr>
            <w:rFonts w:eastAsiaTheme="minorEastAsia" w:cstheme="minorHAnsi"/>
            <w:sz w:val="20"/>
            <w:szCs w:val="20"/>
          </w:rPr>
          <w:fldChar w:fldCharType="begin"/>
        </w:r>
        <w:r w:rsidRPr="00F27CF2">
          <w:rPr>
            <w:rFonts w:cstheme="minorHAnsi"/>
            <w:sz w:val="20"/>
            <w:szCs w:val="20"/>
          </w:rPr>
          <w:instrText>PAGE    \* MERGEFORMAT</w:instrText>
        </w:r>
        <w:r w:rsidRPr="00F27CF2">
          <w:rPr>
            <w:rFonts w:eastAsiaTheme="minorEastAsia" w:cstheme="minorHAnsi"/>
            <w:sz w:val="20"/>
            <w:szCs w:val="20"/>
          </w:rPr>
          <w:fldChar w:fldCharType="separate"/>
        </w:r>
        <w:r w:rsidRPr="00F27CF2">
          <w:rPr>
            <w:rFonts w:eastAsiaTheme="majorEastAsia" w:cstheme="minorHAnsi"/>
            <w:sz w:val="20"/>
            <w:szCs w:val="20"/>
          </w:rPr>
          <w:t>2</w:t>
        </w:r>
        <w:r w:rsidRPr="00F27CF2">
          <w:rPr>
            <w:rFonts w:eastAsiaTheme="majorEastAsia" w:cstheme="minorHAnsi"/>
            <w:sz w:val="20"/>
            <w:szCs w:val="20"/>
          </w:rPr>
          <w:fldChar w:fldCharType="end"/>
        </w:r>
      </w:p>
    </w:sdtContent>
  </w:sdt>
  <w:p w14:paraId="59EB1503" w14:textId="77777777" w:rsidR="00F27CF2" w:rsidRDefault="00F27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AD7A9" w14:textId="77777777" w:rsidR="00863862" w:rsidRDefault="00863862" w:rsidP="003D5B99">
      <w:pPr>
        <w:spacing w:after="0" w:line="240" w:lineRule="auto"/>
      </w:pPr>
      <w:r>
        <w:separator/>
      </w:r>
    </w:p>
  </w:footnote>
  <w:footnote w:type="continuationSeparator" w:id="0">
    <w:p w14:paraId="1FC037C9" w14:textId="77777777" w:rsidR="00863862" w:rsidRDefault="00863862" w:rsidP="003D5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C539" w14:textId="77777777" w:rsidR="00717AB6" w:rsidRDefault="00717AB6">
    <w:pPr>
      <w:pStyle w:val="Nagwek"/>
    </w:pPr>
  </w:p>
  <w:p w14:paraId="67E2F1DF" w14:textId="2BA93B7F" w:rsidR="00BF4984" w:rsidRDefault="00717AB6">
    <w:pPr>
      <w:pStyle w:val="Nagwek"/>
    </w:pPr>
    <w:r>
      <w:rPr>
        <w:noProof/>
      </w:rPr>
      <mc:AlternateContent>
        <mc:Choice Requires="wps">
          <w:drawing>
            <wp:anchor distT="0" distB="0" distL="114300" distR="114300" simplePos="0" relativeHeight="251661312" behindDoc="0" locked="0" layoutInCell="1" allowOverlap="1" wp14:anchorId="40D17A61" wp14:editId="19FA3FFD">
              <wp:simplePos x="0" y="0"/>
              <wp:positionH relativeFrom="column">
                <wp:posOffset>-218440</wp:posOffset>
              </wp:positionH>
              <wp:positionV relativeFrom="paragraph">
                <wp:posOffset>937577</wp:posOffset>
              </wp:positionV>
              <wp:extent cx="6248400" cy="584200"/>
              <wp:effectExtent l="0" t="0" r="0" b="6350"/>
              <wp:wrapNone/>
              <wp:docPr id="43193506" name="Pole tekstowe 3"/>
              <wp:cNvGraphicFramePr/>
              <a:graphic xmlns:a="http://schemas.openxmlformats.org/drawingml/2006/main">
                <a:graphicData uri="http://schemas.microsoft.com/office/word/2010/wordprocessingShape">
                  <wps:wsp>
                    <wps:cNvSpPr txBox="1"/>
                    <wps:spPr>
                      <a:xfrm>
                        <a:off x="0" y="0"/>
                        <a:ext cx="6248400" cy="584200"/>
                      </a:xfrm>
                      <a:prstGeom prst="rect">
                        <a:avLst/>
                      </a:prstGeom>
                      <a:solidFill>
                        <a:schemeClr val="lt1"/>
                      </a:solidFill>
                      <a:ln w="6350">
                        <a:noFill/>
                      </a:ln>
                    </wps:spPr>
                    <wps:txbx>
                      <w:txbxContent>
                        <w:p w14:paraId="138B50C6" w14:textId="0A325374" w:rsidR="00717AB6" w:rsidRPr="00717AB6" w:rsidRDefault="00717AB6" w:rsidP="00717AB6">
                          <w:pPr>
                            <w:spacing w:after="0" w:line="240" w:lineRule="auto"/>
                            <w:jc w:val="center"/>
                            <w:rPr>
                              <w:rFonts w:cstheme="minorHAnsi"/>
                              <w:i/>
                              <w:iCs/>
                              <w:sz w:val="20"/>
                              <w:szCs w:val="20"/>
                            </w:rPr>
                          </w:pPr>
                          <w:r w:rsidRPr="00717AB6">
                            <w:rPr>
                              <w:rFonts w:cstheme="minorHAnsi"/>
                              <w:i/>
                              <w:iCs/>
                              <w:sz w:val="20"/>
                              <w:szCs w:val="20"/>
                            </w:rPr>
                            <w:t>Program modernizacji kompleksów sportowych „Moje Boisko – Orlik 2012 – Edycja 2024”</w:t>
                          </w:r>
                          <w:r w:rsidRPr="00717AB6">
                            <w:rPr>
                              <w:rFonts w:cstheme="minorHAnsi"/>
                              <w:i/>
                              <w:iCs/>
                              <w:sz w:val="20"/>
                              <w:szCs w:val="20"/>
                            </w:rPr>
                            <w:br/>
                          </w:r>
                          <w:r w:rsidRPr="00717AB6">
                            <w:rPr>
                              <w:rFonts w:cstheme="minorHAnsi"/>
                              <w:i/>
                              <w:iCs/>
                              <w:sz w:val="18"/>
                              <w:szCs w:val="18"/>
                            </w:rPr>
                            <w:t>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D17A61" id="_x0000_t202" coordsize="21600,21600" o:spt="202" path="m,l,21600r21600,l21600,xe">
              <v:stroke joinstyle="miter"/>
              <v:path gradientshapeok="t" o:connecttype="rect"/>
            </v:shapetype>
            <v:shape id="Pole tekstowe 3" o:spid="_x0000_s1026" type="#_x0000_t202" style="position:absolute;margin-left:-17.2pt;margin-top:73.8pt;width:492pt;height:4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" fillcolor="white [3201]" stroked="f" strokeweight=".5pt">
              <v:textbox>
                <w:txbxContent>
                  <w:p w14:paraId="138B50C6" w14:textId="0A325374" w:rsidR="00717AB6" w:rsidRPr="00717AB6" w:rsidRDefault="00717AB6" w:rsidP="00717AB6">
                    <w:pPr>
                      <w:spacing w:after="0" w:line="240" w:lineRule="auto"/>
                      <w:jc w:val="center"/>
                      <w:rPr>
                        <w:rFonts w:cstheme="minorHAnsi"/>
                        <w:i/>
                        <w:iCs/>
                        <w:sz w:val="20"/>
                        <w:szCs w:val="20"/>
                      </w:rPr>
                    </w:pPr>
                    <w:r w:rsidRPr="00717AB6">
                      <w:rPr>
                        <w:rFonts w:cstheme="minorHAnsi"/>
                        <w:i/>
                        <w:iCs/>
                        <w:sz w:val="20"/>
                        <w:szCs w:val="20"/>
                      </w:rPr>
                      <w:t>Program modernizacji kompleksów sportowych „Moje Boisko – Orlik 2012 – Edycja 2024”</w:t>
                    </w:r>
                    <w:r w:rsidRPr="00717AB6">
                      <w:rPr>
                        <w:rFonts w:cstheme="minorHAnsi"/>
                        <w:i/>
                        <w:iCs/>
                        <w:sz w:val="20"/>
                        <w:szCs w:val="20"/>
                      </w:rPr>
                      <w:br/>
                    </w:r>
                    <w:r w:rsidRPr="00717AB6">
                      <w:rPr>
                        <w:rFonts w:cstheme="minorHAnsi"/>
                        <w:i/>
                        <w:iCs/>
                        <w:sz w:val="18"/>
                        <w:szCs w:val="18"/>
                      </w:rPr>
                      <w:t>____________________________________________________________________________________________</w:t>
                    </w:r>
                  </w:p>
                </w:txbxContent>
              </v:textbox>
            </v:shape>
          </w:pict>
        </mc:Fallback>
      </mc:AlternateContent>
    </w:r>
    <w:r>
      <w:rPr>
        <w:noProof/>
      </w:rPr>
      <w:drawing>
        <wp:anchor distT="0" distB="0" distL="114300" distR="114300" simplePos="0" relativeHeight="251660288" behindDoc="0" locked="0" layoutInCell="1" allowOverlap="1" wp14:anchorId="35021D94" wp14:editId="1DABB5BD">
          <wp:simplePos x="0" y="0"/>
          <wp:positionH relativeFrom="column">
            <wp:posOffset>2789555</wp:posOffset>
          </wp:positionH>
          <wp:positionV relativeFrom="paragraph">
            <wp:posOffset>162243</wp:posOffset>
          </wp:positionV>
          <wp:extent cx="2266967" cy="766763"/>
          <wp:effectExtent l="0" t="0" r="0" b="0"/>
          <wp:wrapNone/>
          <wp:docPr id="2541160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94635" name=""/>
                  <pic:cNvPicPr/>
                </pic:nvPicPr>
                <pic:blipFill>
                  <a:blip r:embed="rId1">
                    <a:extLst>
                      <a:ext uri="{28A0092B-C50C-407E-A947-70E740481C1C}">
                        <a14:useLocalDpi xmlns:a14="http://schemas.microsoft.com/office/drawing/2010/main" val="0"/>
                      </a:ext>
                    </a:extLst>
                  </a:blip>
                  <a:stretch>
                    <a:fillRect/>
                  </a:stretch>
                </pic:blipFill>
                <pic:spPr>
                  <a:xfrm>
                    <a:off x="0" y="0"/>
                    <a:ext cx="2266967" cy="766763"/>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8E61CF5" wp14:editId="501EBF91">
          <wp:simplePos x="0" y="0"/>
          <wp:positionH relativeFrom="column">
            <wp:posOffset>508318</wp:posOffset>
          </wp:positionH>
          <wp:positionV relativeFrom="paragraph">
            <wp:posOffset>133350</wp:posOffset>
          </wp:positionV>
          <wp:extent cx="2120027" cy="861378"/>
          <wp:effectExtent l="0" t="0" r="0" b="0"/>
          <wp:wrapNone/>
          <wp:docPr id="13921175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46466" name=""/>
                  <pic:cNvPicPr/>
                </pic:nvPicPr>
                <pic:blipFill>
                  <a:blip r:embed="rId2">
                    <a:extLst>
                      <a:ext uri="{28A0092B-C50C-407E-A947-70E740481C1C}">
                        <a14:useLocalDpi xmlns:a14="http://schemas.microsoft.com/office/drawing/2010/main" val="0"/>
                      </a:ext>
                    </a:extLst>
                  </a:blip>
                  <a:stretch>
                    <a:fillRect/>
                  </a:stretch>
                </pic:blipFill>
                <pic:spPr>
                  <a:xfrm>
                    <a:off x="0" y="0"/>
                    <a:ext cx="2120027" cy="86137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4AFEC3"/>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A2DE28DA"/>
    <w:multiLevelType w:val="hybridMultilevel"/>
    <w:tmpl w:val="41DCF7E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450158C"/>
    <w:multiLevelType w:val="hybridMultilevel"/>
    <w:tmpl w:val="D8D62114"/>
    <w:lvl w:ilvl="0" w:tplc="B718BE4E">
      <w:start w:val="1"/>
      <w:numFmt w:val="decimal"/>
      <w:lvlText w:val="%1."/>
      <w:lvlJc w:val="left"/>
      <w:rPr>
        <w:color w:val="auto"/>
      </w:rPr>
    </w:lvl>
    <w:lvl w:ilvl="1" w:tplc="04150011">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5829DB2"/>
    <w:multiLevelType w:val="hybridMultilevel"/>
    <w:tmpl w:val="58D0A044"/>
    <w:lvl w:ilvl="0" w:tplc="F7D41610">
      <w:start w:val="1"/>
      <w:numFmt w:val="decimal"/>
      <w:lvlText w:val="%1."/>
      <w:lvlJc w:val="left"/>
      <w:rPr>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675D9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36F172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3B46D54"/>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EEDF0AEF"/>
    <w:multiLevelType w:val="hybridMultilevel"/>
    <w:tmpl w:val="3228831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71C009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C947C1E"/>
    <w:multiLevelType w:val="multilevel"/>
    <w:tmpl w:val="7C14787A"/>
    <w:lvl w:ilvl="0">
      <w:start w:val="1"/>
      <w:numFmt w:val="decimal"/>
      <w:lvlText w:val="%1."/>
      <w:lvlJc w:val="left"/>
      <w:pPr>
        <w:ind w:left="0" w:firstLine="0"/>
      </w:pPr>
      <w:rPr>
        <w:rFonts w:hint="default"/>
        <w:color w:val="auto"/>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613BE6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9B618A1"/>
    <w:multiLevelType w:val="hybridMultilevel"/>
    <w:tmpl w:val="8098B3CC"/>
    <w:lvl w:ilvl="0" w:tplc="9272B0A4">
      <w:start w:val="1"/>
      <w:numFmt w:val="decimal"/>
      <w:lvlText w:val="%1)"/>
      <w:lvlJc w:val="left"/>
      <w:pPr>
        <w:ind w:left="720" w:hanging="360"/>
      </w:pPr>
      <w:rPr>
        <w:rFonts w:hint="default"/>
        <w:b/>
      </w:rPr>
    </w:lvl>
    <w:lvl w:ilvl="1" w:tplc="A2DEC318">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3570888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292866"/>
    <w:multiLevelType w:val="hybridMultilevel"/>
    <w:tmpl w:val="1690D164"/>
    <w:lvl w:ilvl="0" w:tplc="F15E4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687FB5"/>
    <w:multiLevelType w:val="hybridMultilevel"/>
    <w:tmpl w:val="3BD4A8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BF0683E"/>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3492D20"/>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9B22006"/>
    <w:multiLevelType w:val="multilevel"/>
    <w:tmpl w:val="90848C1C"/>
    <w:lvl w:ilvl="0">
      <w:start w:val="1"/>
      <w:numFmt w:val="decimal"/>
      <w:pStyle w:val="ATnagwek1daneoglne"/>
      <w:lvlText w:val="%1."/>
      <w:lvlJc w:val="left"/>
      <w:pPr>
        <w:ind w:left="360" w:hanging="360"/>
      </w:pPr>
      <w:rPr>
        <w:b/>
        <w:sz w:val="28"/>
      </w:rPr>
    </w:lvl>
    <w:lvl w:ilvl="1">
      <w:start w:val="1"/>
      <w:numFmt w:val="decimal"/>
      <w:pStyle w:val="ATpodpunkt"/>
      <w:lvlText w:val="%1.%2"/>
      <w:lvlJc w:val="left"/>
      <w:pPr>
        <w:ind w:left="360" w:hanging="360"/>
      </w:pPr>
      <w:rPr>
        <w:rFonts w:asciiTheme="minorHAnsi" w:hAnsiTheme="minorHAnsi" w:hint="default"/>
        <w:b/>
        <w:sz w:val="24"/>
      </w:rPr>
    </w:lvl>
    <w:lvl w:ilvl="2">
      <w:start w:val="1"/>
      <w:numFmt w:val="lowerLetter"/>
      <w:lvlText w:val="%3)"/>
      <w:lvlJc w:val="left"/>
      <w:pPr>
        <w:ind w:left="1068" w:hanging="360"/>
      </w:pPr>
      <w:rPr>
        <w:rFonts w:asciiTheme="minorHAnsi" w:hAnsiTheme="minorHAnsi"/>
        <w:b/>
        <w:sz w:val="24"/>
      </w:rPr>
    </w:lvl>
    <w:lvl w:ilvl="3">
      <w:start w:val="1"/>
      <w:numFmt w:val="bullet"/>
      <w:lvlText w:val="●"/>
      <w:lvlJc w:val="left"/>
      <w:pPr>
        <w:ind w:left="1068" w:hanging="360"/>
      </w:pPr>
      <w:rPr>
        <w:rFonts w:ascii="Noto Sans Symbols" w:eastAsia="Noto Sans Symbols" w:hAnsi="Noto Sans Symbols" w:cs="Noto Sans Symbols"/>
        <w:b/>
        <w:color w:val="000000"/>
      </w:rPr>
    </w:lvl>
    <w:lvl w:ilvl="4">
      <w:start w:val="1"/>
      <w:numFmt w:val="bullet"/>
      <w:lvlText w:val="-"/>
      <w:lvlJc w:val="left"/>
      <w:pPr>
        <w:ind w:left="1776" w:hanging="360"/>
      </w:pPr>
      <w:rPr>
        <w:rFonts w:ascii="Calibri" w:hAnsi="Calibri" w:hint="default"/>
        <w:color w:val="000000"/>
        <w:sz w:val="24"/>
      </w:rPr>
    </w:lvl>
    <w:lvl w:ilvl="5">
      <w:start w:val="1"/>
      <w:numFmt w:val="lowerRoman"/>
      <w:lvlText w:val="(%6)"/>
      <w:lvlJc w:val="left"/>
      <w:pPr>
        <w:ind w:left="2880" w:hanging="360"/>
      </w:pPr>
    </w:lvl>
    <w:lvl w:ilvl="6">
      <w:start w:val="1"/>
      <w:numFmt w:val="decimal"/>
      <w:lvlText w:val="%7."/>
      <w:lvlJc w:val="left"/>
      <w:pPr>
        <w:ind w:left="1068"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7" w15:restartNumberingAfterBreak="0">
    <w:nsid w:val="4356F7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C581F4A"/>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51D17929"/>
    <w:multiLevelType w:val="hybridMultilevel"/>
    <w:tmpl w:val="0936A4FC"/>
    <w:lvl w:ilvl="0" w:tplc="E102CB3A">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9A0766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ED14B47"/>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674168AD"/>
    <w:multiLevelType w:val="multilevel"/>
    <w:tmpl w:val="83D87D9A"/>
    <w:lvl w:ilvl="0">
      <w:start w:val="1"/>
      <w:numFmt w:val="decimal"/>
      <w:lvlText w:val="%1)"/>
      <w:lvlJc w:val="left"/>
      <w:pPr>
        <w:tabs>
          <w:tab w:val="num" w:pos="360"/>
        </w:tabs>
        <w:ind w:left="360" w:hanging="360"/>
      </w:pPr>
      <w:rPr>
        <w:bCs/>
        <w:lang w:eastAsia="pl-PL"/>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692332AE"/>
    <w:multiLevelType w:val="hybridMultilevel"/>
    <w:tmpl w:val="0DA83D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D65CBB"/>
    <w:multiLevelType w:val="hybridMultilevel"/>
    <w:tmpl w:val="D8FCDA2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FE0CA74"/>
    <w:multiLevelType w:val="hybridMultilevel"/>
    <w:tmpl w:val="CADE3288"/>
    <w:lvl w:ilvl="0" w:tplc="FFFFFFFF">
      <w:start w:val="1"/>
      <w:numFmt w:val="decimal"/>
      <w:lvlText w:val="%1."/>
      <w:lvlJc w:val="left"/>
    </w:lvl>
    <w:lvl w:ilvl="1" w:tplc="04150011">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564104347">
    <w:abstractNumId w:val="2"/>
  </w:num>
  <w:num w:numId="2" w16cid:durableId="917130556">
    <w:abstractNumId w:val="8"/>
  </w:num>
  <w:num w:numId="3" w16cid:durableId="81731047">
    <w:abstractNumId w:val="7"/>
  </w:num>
  <w:num w:numId="4" w16cid:durableId="1391345926">
    <w:abstractNumId w:val="11"/>
  </w:num>
  <w:num w:numId="5" w16cid:durableId="1412196678">
    <w:abstractNumId w:val="24"/>
  </w:num>
  <w:num w:numId="6" w16cid:durableId="604852963">
    <w:abstractNumId w:val="18"/>
  </w:num>
  <w:num w:numId="7" w16cid:durableId="1563171519">
    <w:abstractNumId w:val="9"/>
  </w:num>
  <w:num w:numId="8" w16cid:durableId="1452355013">
    <w:abstractNumId w:val="14"/>
  </w:num>
  <w:num w:numId="9" w16cid:durableId="1668095455">
    <w:abstractNumId w:val="21"/>
  </w:num>
  <w:num w:numId="10" w16cid:durableId="30696187">
    <w:abstractNumId w:val="10"/>
  </w:num>
  <w:num w:numId="11" w16cid:durableId="7872789">
    <w:abstractNumId w:val="25"/>
  </w:num>
  <w:num w:numId="12" w16cid:durableId="214858641">
    <w:abstractNumId w:val="15"/>
  </w:num>
  <w:num w:numId="13" w16cid:durableId="410851523">
    <w:abstractNumId w:val="6"/>
  </w:num>
  <w:num w:numId="14" w16cid:durableId="1720393430">
    <w:abstractNumId w:val="17"/>
  </w:num>
  <w:num w:numId="15" w16cid:durableId="668946931">
    <w:abstractNumId w:val="5"/>
  </w:num>
  <w:num w:numId="16" w16cid:durableId="357855145">
    <w:abstractNumId w:val="1"/>
  </w:num>
  <w:num w:numId="17" w16cid:durableId="1900705215">
    <w:abstractNumId w:val="4"/>
  </w:num>
  <w:num w:numId="18" w16cid:durableId="970281566">
    <w:abstractNumId w:val="3"/>
  </w:num>
  <w:num w:numId="19" w16cid:durableId="753665609">
    <w:abstractNumId w:val="20"/>
  </w:num>
  <w:num w:numId="20" w16cid:durableId="1822235446">
    <w:abstractNumId w:val="0"/>
  </w:num>
  <w:num w:numId="21" w16cid:durableId="992685400">
    <w:abstractNumId w:val="16"/>
  </w:num>
  <w:num w:numId="22" w16cid:durableId="1537499511">
    <w:abstractNumId w:val="19"/>
  </w:num>
  <w:num w:numId="23" w16cid:durableId="1635869001">
    <w:abstractNumId w:val="23"/>
  </w:num>
  <w:num w:numId="24" w16cid:durableId="516310268">
    <w:abstractNumId w:val="13"/>
  </w:num>
  <w:num w:numId="25" w16cid:durableId="1628126340">
    <w:abstractNumId w:val="22"/>
  </w:num>
  <w:num w:numId="26" w16cid:durableId="773939760">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B99"/>
    <w:rsid w:val="000108D4"/>
    <w:rsid w:val="00013916"/>
    <w:rsid w:val="00024258"/>
    <w:rsid w:val="0004376A"/>
    <w:rsid w:val="00060889"/>
    <w:rsid w:val="000630DB"/>
    <w:rsid w:val="0007286C"/>
    <w:rsid w:val="000778D9"/>
    <w:rsid w:val="00081450"/>
    <w:rsid w:val="000B0A38"/>
    <w:rsid w:val="000D3A7E"/>
    <w:rsid w:val="000D685A"/>
    <w:rsid w:val="000E0E2F"/>
    <w:rsid w:val="000E6BAF"/>
    <w:rsid w:val="001122BA"/>
    <w:rsid w:val="0012099D"/>
    <w:rsid w:val="001256FB"/>
    <w:rsid w:val="00134183"/>
    <w:rsid w:val="0015080B"/>
    <w:rsid w:val="00153366"/>
    <w:rsid w:val="0015442C"/>
    <w:rsid w:val="00177AA8"/>
    <w:rsid w:val="00183E81"/>
    <w:rsid w:val="00197FE4"/>
    <w:rsid w:val="001B4AA3"/>
    <w:rsid w:val="002258FD"/>
    <w:rsid w:val="002626DF"/>
    <w:rsid w:val="002822A0"/>
    <w:rsid w:val="00286601"/>
    <w:rsid w:val="002C4641"/>
    <w:rsid w:val="002C6862"/>
    <w:rsid w:val="00324F39"/>
    <w:rsid w:val="00347103"/>
    <w:rsid w:val="0035477A"/>
    <w:rsid w:val="0036373B"/>
    <w:rsid w:val="00367FD6"/>
    <w:rsid w:val="00383478"/>
    <w:rsid w:val="003A05C2"/>
    <w:rsid w:val="003A210E"/>
    <w:rsid w:val="003B414B"/>
    <w:rsid w:val="003D3C67"/>
    <w:rsid w:val="003D5B99"/>
    <w:rsid w:val="003D789A"/>
    <w:rsid w:val="003F35A2"/>
    <w:rsid w:val="0041041D"/>
    <w:rsid w:val="004137CE"/>
    <w:rsid w:val="0042243B"/>
    <w:rsid w:val="00422587"/>
    <w:rsid w:val="00451BA0"/>
    <w:rsid w:val="004A4285"/>
    <w:rsid w:val="004C3497"/>
    <w:rsid w:val="004C3CDF"/>
    <w:rsid w:val="00504CE6"/>
    <w:rsid w:val="00522CB7"/>
    <w:rsid w:val="00524B1D"/>
    <w:rsid w:val="0057440A"/>
    <w:rsid w:val="00575EEE"/>
    <w:rsid w:val="00577BC1"/>
    <w:rsid w:val="00581B9F"/>
    <w:rsid w:val="005A4A4F"/>
    <w:rsid w:val="005B08D1"/>
    <w:rsid w:val="005F0A5C"/>
    <w:rsid w:val="005F244E"/>
    <w:rsid w:val="00656B82"/>
    <w:rsid w:val="00660558"/>
    <w:rsid w:val="00675378"/>
    <w:rsid w:val="00687124"/>
    <w:rsid w:val="006A3477"/>
    <w:rsid w:val="006C332A"/>
    <w:rsid w:val="006F54EE"/>
    <w:rsid w:val="00710017"/>
    <w:rsid w:val="00717AB6"/>
    <w:rsid w:val="00730E2B"/>
    <w:rsid w:val="007409F5"/>
    <w:rsid w:val="00755DE3"/>
    <w:rsid w:val="00795E34"/>
    <w:rsid w:val="007A0216"/>
    <w:rsid w:val="007B551A"/>
    <w:rsid w:val="007C04C2"/>
    <w:rsid w:val="007C222F"/>
    <w:rsid w:val="007E57EA"/>
    <w:rsid w:val="007F26F3"/>
    <w:rsid w:val="008131EA"/>
    <w:rsid w:val="00820230"/>
    <w:rsid w:val="0082146F"/>
    <w:rsid w:val="00844C82"/>
    <w:rsid w:val="00863862"/>
    <w:rsid w:val="00864080"/>
    <w:rsid w:val="00873D16"/>
    <w:rsid w:val="008A4661"/>
    <w:rsid w:val="008B1937"/>
    <w:rsid w:val="008D25D3"/>
    <w:rsid w:val="008F0E2A"/>
    <w:rsid w:val="0094226D"/>
    <w:rsid w:val="00947EB8"/>
    <w:rsid w:val="0096095C"/>
    <w:rsid w:val="00967F64"/>
    <w:rsid w:val="009749A2"/>
    <w:rsid w:val="009A7B64"/>
    <w:rsid w:val="009B292A"/>
    <w:rsid w:val="009B58EA"/>
    <w:rsid w:val="009D15E5"/>
    <w:rsid w:val="009D72C7"/>
    <w:rsid w:val="009E0C4E"/>
    <w:rsid w:val="009E2956"/>
    <w:rsid w:val="00AA2CFB"/>
    <w:rsid w:val="00AB6347"/>
    <w:rsid w:val="00AD3B95"/>
    <w:rsid w:val="00AD7B80"/>
    <w:rsid w:val="00B00D5E"/>
    <w:rsid w:val="00B35026"/>
    <w:rsid w:val="00B57E6B"/>
    <w:rsid w:val="00BA6877"/>
    <w:rsid w:val="00BB2DBD"/>
    <w:rsid w:val="00BC734E"/>
    <w:rsid w:val="00BE181E"/>
    <w:rsid w:val="00BF4984"/>
    <w:rsid w:val="00C0264C"/>
    <w:rsid w:val="00C3598C"/>
    <w:rsid w:val="00C474A4"/>
    <w:rsid w:val="00C74D92"/>
    <w:rsid w:val="00C94A27"/>
    <w:rsid w:val="00C97617"/>
    <w:rsid w:val="00CA1047"/>
    <w:rsid w:val="00CF1B41"/>
    <w:rsid w:val="00CF73CF"/>
    <w:rsid w:val="00D43518"/>
    <w:rsid w:val="00D546F2"/>
    <w:rsid w:val="00D560F2"/>
    <w:rsid w:val="00D7305A"/>
    <w:rsid w:val="00DB6AAB"/>
    <w:rsid w:val="00DC558B"/>
    <w:rsid w:val="00DE2A1B"/>
    <w:rsid w:val="00E06356"/>
    <w:rsid w:val="00E10583"/>
    <w:rsid w:val="00E34453"/>
    <w:rsid w:val="00E35C87"/>
    <w:rsid w:val="00E41644"/>
    <w:rsid w:val="00E462C2"/>
    <w:rsid w:val="00E75114"/>
    <w:rsid w:val="00EA7CE3"/>
    <w:rsid w:val="00EB63FE"/>
    <w:rsid w:val="00EC09F7"/>
    <w:rsid w:val="00EF33BF"/>
    <w:rsid w:val="00F21CB5"/>
    <w:rsid w:val="00F27CF2"/>
    <w:rsid w:val="00F45542"/>
    <w:rsid w:val="00FD7484"/>
    <w:rsid w:val="00FF63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1118A"/>
  <w15:chartTrackingRefBased/>
  <w15:docId w15:val="{B2DCCAA0-80FA-4D49-9E21-F9FDA37B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7B64"/>
  </w:style>
  <w:style w:type="paragraph" w:styleId="Nagwek2">
    <w:name w:val="heading 2"/>
    <w:basedOn w:val="Normalny"/>
    <w:next w:val="Normalny"/>
    <w:link w:val="Nagwek2Znak"/>
    <w:uiPriority w:val="9"/>
    <w:unhideWhenUsed/>
    <w:qFormat/>
    <w:rsid w:val="00730E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D5B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5B99"/>
  </w:style>
  <w:style w:type="paragraph" w:styleId="Stopka">
    <w:name w:val="footer"/>
    <w:basedOn w:val="Normalny"/>
    <w:link w:val="StopkaZnak"/>
    <w:uiPriority w:val="99"/>
    <w:unhideWhenUsed/>
    <w:rsid w:val="003D5B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5B99"/>
  </w:style>
  <w:style w:type="paragraph" w:styleId="Akapitzlist">
    <w:name w:val="List Paragraph"/>
    <w:basedOn w:val="Normalny"/>
    <w:uiPriority w:val="34"/>
    <w:qFormat/>
    <w:rsid w:val="003D5B99"/>
    <w:pPr>
      <w:ind w:left="720"/>
      <w:contextualSpacing/>
    </w:pPr>
  </w:style>
  <w:style w:type="paragraph" w:customStyle="1" w:styleId="Default">
    <w:name w:val="Default"/>
    <w:rsid w:val="003D5B99"/>
    <w:pPr>
      <w:autoSpaceDE w:val="0"/>
      <w:autoSpaceDN w:val="0"/>
      <w:adjustRightInd w:val="0"/>
      <w:spacing w:after="0" w:line="240" w:lineRule="auto"/>
    </w:pPr>
    <w:rPr>
      <w:rFonts w:ascii="Calibri" w:hAnsi="Calibri" w:cs="Calibri"/>
      <w:color w:val="000000"/>
      <w:kern w:val="0"/>
      <w:sz w:val="24"/>
      <w:szCs w:val="24"/>
    </w:rPr>
  </w:style>
  <w:style w:type="character" w:styleId="Hipercze">
    <w:name w:val="Hyperlink"/>
    <w:basedOn w:val="Domylnaczcionkaakapitu"/>
    <w:uiPriority w:val="99"/>
    <w:unhideWhenUsed/>
    <w:rsid w:val="000E0E2F"/>
    <w:rPr>
      <w:color w:val="0563C1" w:themeColor="hyperlink"/>
      <w:u w:val="single"/>
    </w:rPr>
  </w:style>
  <w:style w:type="character" w:styleId="Nierozpoznanawzmianka">
    <w:name w:val="Unresolved Mention"/>
    <w:basedOn w:val="Domylnaczcionkaakapitu"/>
    <w:uiPriority w:val="99"/>
    <w:semiHidden/>
    <w:unhideWhenUsed/>
    <w:rsid w:val="000E0E2F"/>
    <w:rPr>
      <w:color w:val="605E5C"/>
      <w:shd w:val="clear" w:color="auto" w:fill="E1DFDD"/>
    </w:rPr>
  </w:style>
  <w:style w:type="table" w:styleId="Tabela-Siatka">
    <w:name w:val="Table Grid"/>
    <w:basedOn w:val="Standardowy"/>
    <w:uiPriority w:val="39"/>
    <w:rsid w:val="009A7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730E2B"/>
    <w:rPr>
      <w:rFonts w:asciiTheme="majorHAnsi" w:eastAsiaTheme="majorEastAsia" w:hAnsiTheme="majorHAnsi" w:cstheme="majorBidi"/>
      <w:color w:val="2F5496" w:themeColor="accent1" w:themeShade="BF"/>
      <w:sz w:val="26"/>
      <w:szCs w:val="26"/>
    </w:rPr>
  </w:style>
  <w:style w:type="paragraph" w:customStyle="1" w:styleId="ATnagwek1daneoglne">
    <w:name w:val="AT nagłówek 1 dane ogólne"/>
    <w:basedOn w:val="Normalny"/>
    <w:qFormat/>
    <w:rsid w:val="00BA6877"/>
    <w:pPr>
      <w:keepNext/>
      <w:numPr>
        <w:numId w:val="21"/>
      </w:numPr>
      <w:suppressAutoHyphens/>
      <w:spacing w:before="120" w:after="40" w:line="360" w:lineRule="auto"/>
      <w:contextualSpacing/>
      <w:outlineLvl w:val="1"/>
    </w:pPr>
    <w:rPr>
      <w:rFonts w:cstheme="minorHAnsi"/>
      <w:b/>
      <w:kern w:val="0"/>
      <w:sz w:val="24"/>
      <w:szCs w:val="24"/>
      <w:u w:val="single"/>
      <w14:ligatures w14:val="none"/>
    </w:rPr>
  </w:style>
  <w:style w:type="paragraph" w:customStyle="1" w:styleId="ATpodpunkt">
    <w:name w:val="AT podpunkt"/>
    <w:basedOn w:val="Nagwek2"/>
    <w:qFormat/>
    <w:rsid w:val="00BA6877"/>
    <w:pPr>
      <w:keepLines w:val="0"/>
      <w:numPr>
        <w:ilvl w:val="1"/>
        <w:numId w:val="21"/>
      </w:numPr>
      <w:suppressAutoHyphens/>
      <w:autoSpaceDN w:val="0"/>
      <w:spacing w:before="0" w:line="360" w:lineRule="auto"/>
      <w:textAlignment w:val="baseline"/>
    </w:pPr>
    <w:rPr>
      <w:rFonts w:asciiTheme="minorHAnsi" w:eastAsia="Times New Roman" w:hAnsiTheme="minorHAnsi" w:cs="Times New Roman"/>
      <w:b/>
      <w:color w:val="auto"/>
      <w:kern w:val="0"/>
      <w:sz w:val="24"/>
      <w:szCs w:val="24"/>
      <w:lang w:eastAsia="ar-SA"/>
      <w14:ligatures w14:val="none"/>
    </w:rPr>
  </w:style>
  <w:style w:type="character" w:customStyle="1" w:styleId="Teksttreci">
    <w:name w:val="Tekst treści_"/>
    <w:basedOn w:val="Domylnaczcionkaakapitu"/>
    <w:link w:val="Teksttreci0"/>
    <w:rsid w:val="00BA6877"/>
    <w:rPr>
      <w:rFonts w:ascii="Arial" w:eastAsia="Arial" w:hAnsi="Arial" w:cs="Arial"/>
      <w:sz w:val="19"/>
      <w:szCs w:val="19"/>
      <w:shd w:val="clear" w:color="auto" w:fill="FFFFFF"/>
    </w:rPr>
  </w:style>
  <w:style w:type="paragraph" w:customStyle="1" w:styleId="Teksttreci0">
    <w:name w:val="Tekst treści"/>
    <w:basedOn w:val="Normalny"/>
    <w:link w:val="Teksttreci"/>
    <w:rsid w:val="00BA6877"/>
    <w:pPr>
      <w:widowControl w:val="0"/>
      <w:shd w:val="clear" w:color="auto" w:fill="FFFFFF"/>
      <w:spacing w:after="0" w:line="252" w:lineRule="auto"/>
      <w:ind w:firstLine="20"/>
      <w:jc w:val="both"/>
    </w:pPr>
    <w:rPr>
      <w:rFonts w:ascii="Arial" w:eastAsia="Arial" w:hAnsi="Arial" w:cs="Arial"/>
      <w:sz w:val="19"/>
      <w:szCs w:val="19"/>
    </w:rPr>
  </w:style>
  <w:style w:type="character" w:customStyle="1" w:styleId="WW8Num1z5">
    <w:name w:val="WW8Num1z5"/>
    <w:rsid w:val="00BA6877"/>
  </w:style>
  <w:style w:type="paragraph" w:styleId="NormalnyWeb">
    <w:name w:val="Normal (Web)"/>
    <w:basedOn w:val="Normalny"/>
    <w:uiPriority w:val="99"/>
    <w:semiHidden/>
    <w:unhideWhenUsed/>
    <w:rsid w:val="00EB63F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434528">
      <w:bodyDiv w:val="1"/>
      <w:marLeft w:val="0"/>
      <w:marRight w:val="0"/>
      <w:marTop w:val="0"/>
      <w:marBottom w:val="0"/>
      <w:divBdr>
        <w:top w:val="none" w:sz="0" w:space="0" w:color="auto"/>
        <w:left w:val="none" w:sz="0" w:space="0" w:color="auto"/>
        <w:bottom w:val="none" w:sz="0" w:space="0" w:color="auto"/>
        <w:right w:val="none" w:sz="0" w:space="0" w:color="auto"/>
      </w:divBdr>
    </w:div>
    <w:div w:id="462313057">
      <w:bodyDiv w:val="1"/>
      <w:marLeft w:val="0"/>
      <w:marRight w:val="0"/>
      <w:marTop w:val="0"/>
      <w:marBottom w:val="0"/>
      <w:divBdr>
        <w:top w:val="none" w:sz="0" w:space="0" w:color="auto"/>
        <w:left w:val="none" w:sz="0" w:space="0" w:color="auto"/>
        <w:bottom w:val="none" w:sz="0" w:space="0" w:color="auto"/>
        <w:right w:val="none" w:sz="0" w:space="0" w:color="auto"/>
      </w:divBdr>
    </w:div>
    <w:div w:id="530261123">
      <w:bodyDiv w:val="1"/>
      <w:marLeft w:val="0"/>
      <w:marRight w:val="0"/>
      <w:marTop w:val="0"/>
      <w:marBottom w:val="0"/>
      <w:divBdr>
        <w:top w:val="none" w:sz="0" w:space="0" w:color="auto"/>
        <w:left w:val="none" w:sz="0" w:space="0" w:color="auto"/>
        <w:bottom w:val="none" w:sz="0" w:space="0" w:color="auto"/>
        <w:right w:val="none" w:sz="0" w:space="0" w:color="auto"/>
      </w:divBdr>
    </w:div>
    <w:div w:id="643968681">
      <w:bodyDiv w:val="1"/>
      <w:marLeft w:val="0"/>
      <w:marRight w:val="0"/>
      <w:marTop w:val="0"/>
      <w:marBottom w:val="0"/>
      <w:divBdr>
        <w:top w:val="none" w:sz="0" w:space="0" w:color="auto"/>
        <w:left w:val="none" w:sz="0" w:space="0" w:color="auto"/>
        <w:bottom w:val="none" w:sz="0" w:space="0" w:color="auto"/>
        <w:right w:val="none" w:sz="0" w:space="0" w:color="auto"/>
      </w:divBdr>
    </w:div>
    <w:div w:id="700016656">
      <w:bodyDiv w:val="1"/>
      <w:marLeft w:val="0"/>
      <w:marRight w:val="0"/>
      <w:marTop w:val="0"/>
      <w:marBottom w:val="0"/>
      <w:divBdr>
        <w:top w:val="none" w:sz="0" w:space="0" w:color="auto"/>
        <w:left w:val="none" w:sz="0" w:space="0" w:color="auto"/>
        <w:bottom w:val="none" w:sz="0" w:space="0" w:color="auto"/>
        <w:right w:val="none" w:sz="0" w:space="0" w:color="auto"/>
      </w:divBdr>
    </w:div>
    <w:div w:id="792017626">
      <w:bodyDiv w:val="1"/>
      <w:marLeft w:val="0"/>
      <w:marRight w:val="0"/>
      <w:marTop w:val="0"/>
      <w:marBottom w:val="0"/>
      <w:divBdr>
        <w:top w:val="none" w:sz="0" w:space="0" w:color="auto"/>
        <w:left w:val="none" w:sz="0" w:space="0" w:color="auto"/>
        <w:bottom w:val="none" w:sz="0" w:space="0" w:color="auto"/>
        <w:right w:val="none" w:sz="0" w:space="0" w:color="auto"/>
      </w:divBdr>
    </w:div>
    <w:div w:id="833767620">
      <w:bodyDiv w:val="1"/>
      <w:marLeft w:val="0"/>
      <w:marRight w:val="0"/>
      <w:marTop w:val="0"/>
      <w:marBottom w:val="0"/>
      <w:divBdr>
        <w:top w:val="none" w:sz="0" w:space="0" w:color="auto"/>
        <w:left w:val="none" w:sz="0" w:space="0" w:color="auto"/>
        <w:bottom w:val="none" w:sz="0" w:space="0" w:color="auto"/>
        <w:right w:val="none" w:sz="0" w:space="0" w:color="auto"/>
      </w:divBdr>
    </w:div>
    <w:div w:id="837887943">
      <w:bodyDiv w:val="1"/>
      <w:marLeft w:val="0"/>
      <w:marRight w:val="0"/>
      <w:marTop w:val="0"/>
      <w:marBottom w:val="0"/>
      <w:divBdr>
        <w:top w:val="none" w:sz="0" w:space="0" w:color="auto"/>
        <w:left w:val="none" w:sz="0" w:space="0" w:color="auto"/>
        <w:bottom w:val="none" w:sz="0" w:space="0" w:color="auto"/>
        <w:right w:val="none" w:sz="0" w:space="0" w:color="auto"/>
      </w:divBdr>
      <w:divsChild>
        <w:div w:id="1969240887">
          <w:marLeft w:val="0"/>
          <w:marRight w:val="0"/>
          <w:marTop w:val="0"/>
          <w:marBottom w:val="0"/>
          <w:divBdr>
            <w:top w:val="none" w:sz="0" w:space="0" w:color="auto"/>
            <w:left w:val="none" w:sz="0" w:space="0" w:color="auto"/>
            <w:bottom w:val="none" w:sz="0" w:space="0" w:color="auto"/>
            <w:right w:val="none" w:sz="0" w:space="0" w:color="auto"/>
          </w:divBdr>
          <w:divsChild>
            <w:div w:id="240405782">
              <w:marLeft w:val="0"/>
              <w:marRight w:val="0"/>
              <w:marTop w:val="0"/>
              <w:marBottom w:val="0"/>
              <w:divBdr>
                <w:top w:val="none" w:sz="0" w:space="0" w:color="auto"/>
                <w:left w:val="none" w:sz="0" w:space="0" w:color="auto"/>
                <w:bottom w:val="none" w:sz="0" w:space="0" w:color="auto"/>
                <w:right w:val="none" w:sz="0" w:space="0" w:color="auto"/>
              </w:divBdr>
              <w:divsChild>
                <w:div w:id="1457143095">
                  <w:marLeft w:val="0"/>
                  <w:marRight w:val="0"/>
                  <w:marTop w:val="0"/>
                  <w:marBottom w:val="0"/>
                  <w:divBdr>
                    <w:top w:val="none" w:sz="0" w:space="0" w:color="auto"/>
                    <w:left w:val="none" w:sz="0" w:space="0" w:color="auto"/>
                    <w:bottom w:val="none" w:sz="0" w:space="0" w:color="auto"/>
                    <w:right w:val="none" w:sz="0" w:space="0" w:color="auto"/>
                  </w:divBdr>
                  <w:divsChild>
                    <w:div w:id="16737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04316">
          <w:marLeft w:val="0"/>
          <w:marRight w:val="0"/>
          <w:marTop w:val="0"/>
          <w:marBottom w:val="0"/>
          <w:divBdr>
            <w:top w:val="none" w:sz="0" w:space="0" w:color="auto"/>
            <w:left w:val="none" w:sz="0" w:space="0" w:color="auto"/>
            <w:bottom w:val="none" w:sz="0" w:space="0" w:color="auto"/>
            <w:right w:val="none" w:sz="0" w:space="0" w:color="auto"/>
          </w:divBdr>
          <w:divsChild>
            <w:div w:id="2138405030">
              <w:marLeft w:val="0"/>
              <w:marRight w:val="0"/>
              <w:marTop w:val="0"/>
              <w:marBottom w:val="0"/>
              <w:divBdr>
                <w:top w:val="none" w:sz="0" w:space="0" w:color="auto"/>
                <w:left w:val="none" w:sz="0" w:space="0" w:color="auto"/>
                <w:bottom w:val="none" w:sz="0" w:space="0" w:color="auto"/>
                <w:right w:val="none" w:sz="0" w:space="0" w:color="auto"/>
              </w:divBdr>
              <w:divsChild>
                <w:div w:id="1716812502">
                  <w:marLeft w:val="0"/>
                  <w:marRight w:val="0"/>
                  <w:marTop w:val="0"/>
                  <w:marBottom w:val="0"/>
                  <w:divBdr>
                    <w:top w:val="none" w:sz="0" w:space="0" w:color="auto"/>
                    <w:left w:val="none" w:sz="0" w:space="0" w:color="auto"/>
                    <w:bottom w:val="none" w:sz="0" w:space="0" w:color="auto"/>
                    <w:right w:val="none" w:sz="0" w:space="0" w:color="auto"/>
                  </w:divBdr>
                  <w:divsChild>
                    <w:div w:id="96072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314310">
      <w:bodyDiv w:val="1"/>
      <w:marLeft w:val="0"/>
      <w:marRight w:val="0"/>
      <w:marTop w:val="0"/>
      <w:marBottom w:val="0"/>
      <w:divBdr>
        <w:top w:val="none" w:sz="0" w:space="0" w:color="auto"/>
        <w:left w:val="none" w:sz="0" w:space="0" w:color="auto"/>
        <w:bottom w:val="none" w:sz="0" w:space="0" w:color="auto"/>
        <w:right w:val="none" w:sz="0" w:space="0" w:color="auto"/>
      </w:divBdr>
    </w:div>
    <w:div w:id="861630686">
      <w:bodyDiv w:val="1"/>
      <w:marLeft w:val="0"/>
      <w:marRight w:val="0"/>
      <w:marTop w:val="0"/>
      <w:marBottom w:val="0"/>
      <w:divBdr>
        <w:top w:val="none" w:sz="0" w:space="0" w:color="auto"/>
        <w:left w:val="none" w:sz="0" w:space="0" w:color="auto"/>
        <w:bottom w:val="none" w:sz="0" w:space="0" w:color="auto"/>
        <w:right w:val="none" w:sz="0" w:space="0" w:color="auto"/>
      </w:divBdr>
    </w:div>
    <w:div w:id="919674742">
      <w:bodyDiv w:val="1"/>
      <w:marLeft w:val="0"/>
      <w:marRight w:val="0"/>
      <w:marTop w:val="0"/>
      <w:marBottom w:val="0"/>
      <w:divBdr>
        <w:top w:val="none" w:sz="0" w:space="0" w:color="auto"/>
        <w:left w:val="none" w:sz="0" w:space="0" w:color="auto"/>
        <w:bottom w:val="none" w:sz="0" w:space="0" w:color="auto"/>
        <w:right w:val="none" w:sz="0" w:space="0" w:color="auto"/>
      </w:divBdr>
      <w:divsChild>
        <w:div w:id="1667131119">
          <w:marLeft w:val="0"/>
          <w:marRight w:val="0"/>
          <w:marTop w:val="0"/>
          <w:marBottom w:val="0"/>
          <w:divBdr>
            <w:top w:val="none" w:sz="0" w:space="0" w:color="auto"/>
            <w:left w:val="none" w:sz="0" w:space="0" w:color="auto"/>
            <w:bottom w:val="none" w:sz="0" w:space="0" w:color="auto"/>
            <w:right w:val="none" w:sz="0" w:space="0" w:color="auto"/>
          </w:divBdr>
          <w:divsChild>
            <w:div w:id="1075128592">
              <w:marLeft w:val="0"/>
              <w:marRight w:val="0"/>
              <w:marTop w:val="0"/>
              <w:marBottom w:val="0"/>
              <w:divBdr>
                <w:top w:val="none" w:sz="0" w:space="0" w:color="auto"/>
                <w:left w:val="none" w:sz="0" w:space="0" w:color="auto"/>
                <w:bottom w:val="none" w:sz="0" w:space="0" w:color="auto"/>
                <w:right w:val="none" w:sz="0" w:space="0" w:color="auto"/>
              </w:divBdr>
              <w:divsChild>
                <w:div w:id="1584147901">
                  <w:marLeft w:val="0"/>
                  <w:marRight w:val="0"/>
                  <w:marTop w:val="0"/>
                  <w:marBottom w:val="0"/>
                  <w:divBdr>
                    <w:top w:val="none" w:sz="0" w:space="0" w:color="auto"/>
                    <w:left w:val="none" w:sz="0" w:space="0" w:color="auto"/>
                    <w:bottom w:val="none" w:sz="0" w:space="0" w:color="auto"/>
                    <w:right w:val="none" w:sz="0" w:space="0" w:color="auto"/>
                  </w:divBdr>
                  <w:divsChild>
                    <w:div w:id="10263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635055">
          <w:marLeft w:val="0"/>
          <w:marRight w:val="0"/>
          <w:marTop w:val="0"/>
          <w:marBottom w:val="0"/>
          <w:divBdr>
            <w:top w:val="none" w:sz="0" w:space="0" w:color="auto"/>
            <w:left w:val="none" w:sz="0" w:space="0" w:color="auto"/>
            <w:bottom w:val="none" w:sz="0" w:space="0" w:color="auto"/>
            <w:right w:val="none" w:sz="0" w:space="0" w:color="auto"/>
          </w:divBdr>
          <w:divsChild>
            <w:div w:id="1827044393">
              <w:marLeft w:val="0"/>
              <w:marRight w:val="0"/>
              <w:marTop w:val="0"/>
              <w:marBottom w:val="0"/>
              <w:divBdr>
                <w:top w:val="none" w:sz="0" w:space="0" w:color="auto"/>
                <w:left w:val="none" w:sz="0" w:space="0" w:color="auto"/>
                <w:bottom w:val="none" w:sz="0" w:space="0" w:color="auto"/>
                <w:right w:val="none" w:sz="0" w:space="0" w:color="auto"/>
              </w:divBdr>
              <w:divsChild>
                <w:div w:id="1085565088">
                  <w:marLeft w:val="0"/>
                  <w:marRight w:val="0"/>
                  <w:marTop w:val="0"/>
                  <w:marBottom w:val="0"/>
                  <w:divBdr>
                    <w:top w:val="none" w:sz="0" w:space="0" w:color="auto"/>
                    <w:left w:val="none" w:sz="0" w:space="0" w:color="auto"/>
                    <w:bottom w:val="none" w:sz="0" w:space="0" w:color="auto"/>
                    <w:right w:val="none" w:sz="0" w:space="0" w:color="auto"/>
                  </w:divBdr>
                  <w:divsChild>
                    <w:div w:id="26819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308960">
      <w:bodyDiv w:val="1"/>
      <w:marLeft w:val="0"/>
      <w:marRight w:val="0"/>
      <w:marTop w:val="0"/>
      <w:marBottom w:val="0"/>
      <w:divBdr>
        <w:top w:val="none" w:sz="0" w:space="0" w:color="auto"/>
        <w:left w:val="none" w:sz="0" w:space="0" w:color="auto"/>
        <w:bottom w:val="none" w:sz="0" w:space="0" w:color="auto"/>
        <w:right w:val="none" w:sz="0" w:space="0" w:color="auto"/>
      </w:divBdr>
      <w:divsChild>
        <w:div w:id="1398551628">
          <w:marLeft w:val="0"/>
          <w:marRight w:val="0"/>
          <w:marTop w:val="0"/>
          <w:marBottom w:val="0"/>
          <w:divBdr>
            <w:top w:val="none" w:sz="0" w:space="0" w:color="auto"/>
            <w:left w:val="none" w:sz="0" w:space="0" w:color="auto"/>
            <w:bottom w:val="none" w:sz="0" w:space="0" w:color="auto"/>
            <w:right w:val="none" w:sz="0" w:space="0" w:color="auto"/>
          </w:divBdr>
          <w:divsChild>
            <w:div w:id="2053462374">
              <w:marLeft w:val="0"/>
              <w:marRight w:val="0"/>
              <w:marTop w:val="0"/>
              <w:marBottom w:val="0"/>
              <w:divBdr>
                <w:top w:val="none" w:sz="0" w:space="0" w:color="auto"/>
                <w:left w:val="none" w:sz="0" w:space="0" w:color="auto"/>
                <w:bottom w:val="none" w:sz="0" w:space="0" w:color="auto"/>
                <w:right w:val="none" w:sz="0" w:space="0" w:color="auto"/>
              </w:divBdr>
              <w:divsChild>
                <w:div w:id="1588224197">
                  <w:marLeft w:val="0"/>
                  <w:marRight w:val="0"/>
                  <w:marTop w:val="0"/>
                  <w:marBottom w:val="0"/>
                  <w:divBdr>
                    <w:top w:val="none" w:sz="0" w:space="0" w:color="auto"/>
                    <w:left w:val="none" w:sz="0" w:space="0" w:color="auto"/>
                    <w:bottom w:val="none" w:sz="0" w:space="0" w:color="auto"/>
                    <w:right w:val="none" w:sz="0" w:space="0" w:color="auto"/>
                  </w:divBdr>
                  <w:divsChild>
                    <w:div w:id="164581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930979">
          <w:marLeft w:val="0"/>
          <w:marRight w:val="0"/>
          <w:marTop w:val="0"/>
          <w:marBottom w:val="0"/>
          <w:divBdr>
            <w:top w:val="none" w:sz="0" w:space="0" w:color="auto"/>
            <w:left w:val="none" w:sz="0" w:space="0" w:color="auto"/>
            <w:bottom w:val="none" w:sz="0" w:space="0" w:color="auto"/>
            <w:right w:val="none" w:sz="0" w:space="0" w:color="auto"/>
          </w:divBdr>
          <w:divsChild>
            <w:div w:id="598759823">
              <w:marLeft w:val="0"/>
              <w:marRight w:val="0"/>
              <w:marTop w:val="0"/>
              <w:marBottom w:val="0"/>
              <w:divBdr>
                <w:top w:val="none" w:sz="0" w:space="0" w:color="auto"/>
                <w:left w:val="none" w:sz="0" w:space="0" w:color="auto"/>
                <w:bottom w:val="none" w:sz="0" w:space="0" w:color="auto"/>
                <w:right w:val="none" w:sz="0" w:space="0" w:color="auto"/>
              </w:divBdr>
              <w:divsChild>
                <w:div w:id="115999231">
                  <w:marLeft w:val="0"/>
                  <w:marRight w:val="0"/>
                  <w:marTop w:val="0"/>
                  <w:marBottom w:val="0"/>
                  <w:divBdr>
                    <w:top w:val="none" w:sz="0" w:space="0" w:color="auto"/>
                    <w:left w:val="none" w:sz="0" w:space="0" w:color="auto"/>
                    <w:bottom w:val="none" w:sz="0" w:space="0" w:color="auto"/>
                    <w:right w:val="none" w:sz="0" w:space="0" w:color="auto"/>
                  </w:divBdr>
                  <w:divsChild>
                    <w:div w:id="156614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082883">
      <w:bodyDiv w:val="1"/>
      <w:marLeft w:val="0"/>
      <w:marRight w:val="0"/>
      <w:marTop w:val="0"/>
      <w:marBottom w:val="0"/>
      <w:divBdr>
        <w:top w:val="none" w:sz="0" w:space="0" w:color="auto"/>
        <w:left w:val="none" w:sz="0" w:space="0" w:color="auto"/>
        <w:bottom w:val="none" w:sz="0" w:space="0" w:color="auto"/>
        <w:right w:val="none" w:sz="0" w:space="0" w:color="auto"/>
      </w:divBdr>
    </w:div>
    <w:div w:id="984048670">
      <w:bodyDiv w:val="1"/>
      <w:marLeft w:val="0"/>
      <w:marRight w:val="0"/>
      <w:marTop w:val="0"/>
      <w:marBottom w:val="0"/>
      <w:divBdr>
        <w:top w:val="none" w:sz="0" w:space="0" w:color="auto"/>
        <w:left w:val="none" w:sz="0" w:space="0" w:color="auto"/>
        <w:bottom w:val="none" w:sz="0" w:space="0" w:color="auto"/>
        <w:right w:val="none" w:sz="0" w:space="0" w:color="auto"/>
      </w:divBdr>
    </w:div>
    <w:div w:id="988049049">
      <w:bodyDiv w:val="1"/>
      <w:marLeft w:val="0"/>
      <w:marRight w:val="0"/>
      <w:marTop w:val="0"/>
      <w:marBottom w:val="0"/>
      <w:divBdr>
        <w:top w:val="none" w:sz="0" w:space="0" w:color="auto"/>
        <w:left w:val="none" w:sz="0" w:space="0" w:color="auto"/>
        <w:bottom w:val="none" w:sz="0" w:space="0" w:color="auto"/>
        <w:right w:val="none" w:sz="0" w:space="0" w:color="auto"/>
      </w:divBdr>
    </w:div>
    <w:div w:id="1381395485">
      <w:bodyDiv w:val="1"/>
      <w:marLeft w:val="0"/>
      <w:marRight w:val="0"/>
      <w:marTop w:val="0"/>
      <w:marBottom w:val="0"/>
      <w:divBdr>
        <w:top w:val="none" w:sz="0" w:space="0" w:color="auto"/>
        <w:left w:val="none" w:sz="0" w:space="0" w:color="auto"/>
        <w:bottom w:val="none" w:sz="0" w:space="0" w:color="auto"/>
        <w:right w:val="none" w:sz="0" w:space="0" w:color="auto"/>
      </w:divBdr>
      <w:divsChild>
        <w:div w:id="166985841">
          <w:marLeft w:val="0"/>
          <w:marRight w:val="0"/>
          <w:marTop w:val="0"/>
          <w:marBottom w:val="0"/>
          <w:divBdr>
            <w:top w:val="none" w:sz="0" w:space="0" w:color="auto"/>
            <w:left w:val="none" w:sz="0" w:space="0" w:color="auto"/>
            <w:bottom w:val="none" w:sz="0" w:space="0" w:color="auto"/>
            <w:right w:val="none" w:sz="0" w:space="0" w:color="auto"/>
          </w:divBdr>
          <w:divsChild>
            <w:div w:id="340161297">
              <w:marLeft w:val="0"/>
              <w:marRight w:val="0"/>
              <w:marTop w:val="0"/>
              <w:marBottom w:val="0"/>
              <w:divBdr>
                <w:top w:val="none" w:sz="0" w:space="0" w:color="auto"/>
                <w:left w:val="none" w:sz="0" w:space="0" w:color="auto"/>
                <w:bottom w:val="none" w:sz="0" w:space="0" w:color="auto"/>
                <w:right w:val="none" w:sz="0" w:space="0" w:color="auto"/>
              </w:divBdr>
              <w:divsChild>
                <w:div w:id="807867167">
                  <w:marLeft w:val="0"/>
                  <w:marRight w:val="0"/>
                  <w:marTop w:val="0"/>
                  <w:marBottom w:val="0"/>
                  <w:divBdr>
                    <w:top w:val="none" w:sz="0" w:space="0" w:color="auto"/>
                    <w:left w:val="none" w:sz="0" w:space="0" w:color="auto"/>
                    <w:bottom w:val="none" w:sz="0" w:space="0" w:color="auto"/>
                    <w:right w:val="none" w:sz="0" w:space="0" w:color="auto"/>
                  </w:divBdr>
                  <w:divsChild>
                    <w:div w:id="15859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04130">
          <w:marLeft w:val="0"/>
          <w:marRight w:val="0"/>
          <w:marTop w:val="0"/>
          <w:marBottom w:val="0"/>
          <w:divBdr>
            <w:top w:val="none" w:sz="0" w:space="0" w:color="auto"/>
            <w:left w:val="none" w:sz="0" w:space="0" w:color="auto"/>
            <w:bottom w:val="none" w:sz="0" w:space="0" w:color="auto"/>
            <w:right w:val="none" w:sz="0" w:space="0" w:color="auto"/>
          </w:divBdr>
          <w:divsChild>
            <w:div w:id="1207331205">
              <w:marLeft w:val="0"/>
              <w:marRight w:val="0"/>
              <w:marTop w:val="0"/>
              <w:marBottom w:val="0"/>
              <w:divBdr>
                <w:top w:val="none" w:sz="0" w:space="0" w:color="auto"/>
                <w:left w:val="none" w:sz="0" w:space="0" w:color="auto"/>
                <w:bottom w:val="none" w:sz="0" w:space="0" w:color="auto"/>
                <w:right w:val="none" w:sz="0" w:space="0" w:color="auto"/>
              </w:divBdr>
              <w:divsChild>
                <w:div w:id="510336774">
                  <w:marLeft w:val="0"/>
                  <w:marRight w:val="0"/>
                  <w:marTop w:val="0"/>
                  <w:marBottom w:val="0"/>
                  <w:divBdr>
                    <w:top w:val="none" w:sz="0" w:space="0" w:color="auto"/>
                    <w:left w:val="none" w:sz="0" w:space="0" w:color="auto"/>
                    <w:bottom w:val="none" w:sz="0" w:space="0" w:color="auto"/>
                    <w:right w:val="none" w:sz="0" w:space="0" w:color="auto"/>
                  </w:divBdr>
                  <w:divsChild>
                    <w:div w:id="177925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646021">
      <w:bodyDiv w:val="1"/>
      <w:marLeft w:val="0"/>
      <w:marRight w:val="0"/>
      <w:marTop w:val="0"/>
      <w:marBottom w:val="0"/>
      <w:divBdr>
        <w:top w:val="none" w:sz="0" w:space="0" w:color="auto"/>
        <w:left w:val="none" w:sz="0" w:space="0" w:color="auto"/>
        <w:bottom w:val="none" w:sz="0" w:space="0" w:color="auto"/>
        <w:right w:val="none" w:sz="0" w:space="0" w:color="auto"/>
      </w:divBdr>
    </w:div>
    <w:div w:id="1794404215">
      <w:bodyDiv w:val="1"/>
      <w:marLeft w:val="0"/>
      <w:marRight w:val="0"/>
      <w:marTop w:val="0"/>
      <w:marBottom w:val="0"/>
      <w:divBdr>
        <w:top w:val="none" w:sz="0" w:space="0" w:color="auto"/>
        <w:left w:val="none" w:sz="0" w:space="0" w:color="auto"/>
        <w:bottom w:val="none" w:sz="0" w:space="0" w:color="auto"/>
        <w:right w:val="none" w:sz="0" w:space="0" w:color="auto"/>
      </w:divBdr>
    </w:div>
    <w:div w:id="2045208575">
      <w:bodyDiv w:val="1"/>
      <w:marLeft w:val="0"/>
      <w:marRight w:val="0"/>
      <w:marTop w:val="0"/>
      <w:marBottom w:val="0"/>
      <w:divBdr>
        <w:top w:val="none" w:sz="0" w:space="0" w:color="auto"/>
        <w:left w:val="none" w:sz="0" w:space="0" w:color="auto"/>
        <w:bottom w:val="none" w:sz="0" w:space="0" w:color="auto"/>
        <w:right w:val="none" w:sz="0" w:space="0" w:color="auto"/>
      </w:divBdr>
    </w:div>
    <w:div w:id="209231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2DC8C-9949-49C3-95FF-87BD9433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25</Pages>
  <Words>8650</Words>
  <Characters>51906</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Kondraciuk</dc:creator>
  <cp:keywords/>
  <dc:description/>
  <cp:lastModifiedBy>Magdalena Kondraciuk</cp:lastModifiedBy>
  <cp:revision>4</cp:revision>
  <cp:lastPrinted>2026-01-12T11:37:00Z</cp:lastPrinted>
  <dcterms:created xsi:type="dcterms:W3CDTF">2026-01-12T10:19:00Z</dcterms:created>
  <dcterms:modified xsi:type="dcterms:W3CDTF">2026-01-12T11:39:00Z</dcterms:modified>
</cp:coreProperties>
</file>